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254B0" w14:textId="60AEC641" w:rsidR="00487297" w:rsidRDefault="00D4014C" w:rsidP="005A2D43">
      <w:pPr>
        <w:pStyle w:val="Title"/>
        <w:jc w:val="center"/>
        <w:rPr>
          <w:rFonts w:asciiTheme="minorHAnsi" w:hAnsiTheme="minorHAnsi"/>
          <w:b/>
          <w:bCs/>
          <w:sz w:val="24"/>
          <w:szCs w:val="24"/>
        </w:rPr>
      </w:pPr>
      <w:r w:rsidRPr="00487297">
        <w:rPr>
          <w:rFonts w:asciiTheme="minorHAnsi" w:hAnsiTheme="minorHAnsi"/>
          <w:b/>
          <w:bCs/>
          <w:noProof/>
          <w:sz w:val="24"/>
          <w:szCs w:val="24"/>
        </w:rPr>
        <w:drawing>
          <wp:inline distT="0" distB="0" distL="0" distR="0" wp14:anchorId="2BF8A4A0" wp14:editId="33E8062D">
            <wp:extent cx="1724025" cy="733425"/>
            <wp:effectExtent l="0" t="0" r="3175" b="3175"/>
            <wp:docPr id="388236329" name="Picture 157" descr="Honors Progr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36329" name="Picture 157" descr="Honors Program">
                      <a:extLst>
                        <a:ext uri="{C183D7F6-B498-43B3-948B-1728B52AA6E4}">
                          <adec:decorative xmlns:adec="http://schemas.microsoft.com/office/drawing/2017/decorative" val="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a:ln>
                      <a:noFill/>
                    </a:ln>
                  </pic:spPr>
                </pic:pic>
              </a:graphicData>
            </a:graphic>
          </wp:inline>
        </w:drawing>
      </w:r>
    </w:p>
    <w:p w14:paraId="01D843A6" w14:textId="0AD7F65D" w:rsidR="005A2D43" w:rsidRPr="00644481" w:rsidRDefault="005A2D43" w:rsidP="005A2D43">
      <w:pPr>
        <w:pStyle w:val="Title"/>
        <w:jc w:val="center"/>
        <w:rPr>
          <w:rFonts w:asciiTheme="minorHAnsi" w:hAnsiTheme="minorHAnsi"/>
          <w:b/>
          <w:bCs/>
          <w:sz w:val="24"/>
          <w:szCs w:val="24"/>
        </w:rPr>
      </w:pPr>
      <w:r w:rsidRPr="00644481">
        <w:rPr>
          <w:rFonts w:asciiTheme="minorHAnsi" w:hAnsiTheme="minorHAnsi"/>
          <w:b/>
          <w:bCs/>
          <w:sz w:val="24"/>
          <w:szCs w:val="24"/>
        </w:rPr>
        <w:t xml:space="preserve">Honors </w:t>
      </w:r>
      <w:r w:rsidR="007D47BF" w:rsidRPr="00644481">
        <w:rPr>
          <w:rFonts w:asciiTheme="minorHAnsi" w:hAnsiTheme="minorHAnsi"/>
          <w:b/>
          <w:bCs/>
          <w:sz w:val="24"/>
          <w:szCs w:val="24"/>
        </w:rPr>
        <w:t xml:space="preserve">Program </w:t>
      </w:r>
      <w:r w:rsidRPr="00644481">
        <w:rPr>
          <w:rFonts w:asciiTheme="minorHAnsi" w:hAnsiTheme="minorHAnsi"/>
          <w:b/>
          <w:bCs/>
          <w:sz w:val="24"/>
          <w:szCs w:val="24"/>
        </w:rPr>
        <w:t>Contract</w:t>
      </w:r>
      <w:r w:rsidR="00D4014C" w:rsidRPr="00644481">
        <w:rPr>
          <w:rFonts w:asciiTheme="minorHAnsi" w:hAnsiTheme="minorHAnsi"/>
          <w:b/>
          <w:bCs/>
          <w:sz w:val="24"/>
          <w:szCs w:val="24"/>
        </w:rPr>
        <w:t xml:space="preserve"> (please fill electronically)</w:t>
      </w:r>
    </w:p>
    <w:p w14:paraId="60A7ECE0" w14:textId="77777777" w:rsidR="005A2D43" w:rsidRPr="00644481" w:rsidRDefault="005A2D43" w:rsidP="005A2D43">
      <w:pPr>
        <w:tabs>
          <w:tab w:val="left" w:pos="2178"/>
          <w:tab w:val="left" w:pos="3924"/>
          <w:tab w:val="left" w:pos="8511"/>
        </w:tabs>
        <w:rPr>
          <w:rFonts w:asciiTheme="minorHAnsi" w:hAnsiTheme="minorHAnsi"/>
          <w:b/>
        </w:rPr>
      </w:pPr>
      <w:r w:rsidRPr="00644481">
        <w:rPr>
          <w:rFonts w:asciiTheme="minorHAnsi" w:hAnsiTheme="minorHAnsi"/>
          <w:b/>
        </w:rPr>
        <w:t>Semester</w:t>
      </w:r>
      <w:r w:rsidRPr="00644481">
        <w:rPr>
          <w:rFonts w:asciiTheme="minorHAnsi" w:hAnsiTheme="minorHAnsi"/>
          <w:b/>
          <w:spacing w:val="-2"/>
        </w:rPr>
        <w:t xml:space="preserve"> </w:t>
      </w:r>
      <w:r w:rsidRPr="00644481">
        <w:rPr>
          <w:rFonts w:asciiTheme="minorHAnsi" w:hAnsiTheme="minorHAnsi"/>
          <w:b/>
        </w:rPr>
        <w:t>and</w:t>
      </w:r>
      <w:r w:rsidRPr="00644481">
        <w:rPr>
          <w:rFonts w:asciiTheme="minorHAnsi" w:hAnsiTheme="minorHAnsi"/>
          <w:b/>
          <w:spacing w:val="-1"/>
        </w:rPr>
        <w:t xml:space="preserve"> </w:t>
      </w:r>
      <w:r w:rsidRPr="00644481">
        <w:rPr>
          <w:rFonts w:asciiTheme="minorHAnsi" w:hAnsiTheme="minorHAnsi"/>
          <w:b/>
        </w:rPr>
        <w:t xml:space="preserve">Year of Contract: </w:t>
      </w:r>
    </w:p>
    <w:p w14:paraId="253748B6" w14:textId="77777777" w:rsidR="005A2D43" w:rsidRPr="00644481" w:rsidRDefault="005A2D43" w:rsidP="005A2D43">
      <w:pPr>
        <w:tabs>
          <w:tab w:val="left" w:pos="4530"/>
          <w:tab w:val="left" w:pos="4884"/>
          <w:tab w:val="left" w:pos="9405"/>
        </w:tabs>
        <w:rPr>
          <w:rFonts w:asciiTheme="minorHAnsi" w:hAnsiTheme="minorHAnsi"/>
          <w:b/>
        </w:rPr>
      </w:pPr>
      <w:r w:rsidRPr="00644481">
        <w:rPr>
          <w:rFonts w:asciiTheme="minorHAnsi" w:hAnsiTheme="minorHAnsi"/>
          <w:b/>
        </w:rPr>
        <w:t xml:space="preserve">Student ID: </w:t>
      </w:r>
    </w:p>
    <w:p w14:paraId="54ED37D8" w14:textId="77777777" w:rsidR="005A2D43" w:rsidRPr="00644481" w:rsidRDefault="005A2D43" w:rsidP="005A2D43">
      <w:pPr>
        <w:tabs>
          <w:tab w:val="left" w:pos="4530"/>
          <w:tab w:val="left" w:pos="4884"/>
          <w:tab w:val="left" w:pos="9405"/>
        </w:tabs>
        <w:rPr>
          <w:rFonts w:asciiTheme="minorHAnsi" w:hAnsiTheme="minorHAnsi"/>
          <w:b/>
        </w:rPr>
      </w:pPr>
      <w:r w:rsidRPr="00644481">
        <w:rPr>
          <w:rFonts w:asciiTheme="minorHAnsi" w:hAnsiTheme="minorHAnsi"/>
          <w:b/>
        </w:rPr>
        <w:t>Student Name:</w:t>
      </w:r>
    </w:p>
    <w:p w14:paraId="2B844F7B" w14:textId="77777777" w:rsidR="005A2D43" w:rsidRPr="00644481" w:rsidRDefault="005A2D43" w:rsidP="005A2D43">
      <w:pPr>
        <w:tabs>
          <w:tab w:val="left" w:pos="4530"/>
          <w:tab w:val="left" w:pos="4884"/>
          <w:tab w:val="left" w:pos="9405"/>
        </w:tabs>
        <w:rPr>
          <w:rFonts w:asciiTheme="minorHAnsi" w:hAnsiTheme="minorHAnsi"/>
          <w:b/>
        </w:rPr>
      </w:pPr>
      <w:r w:rsidRPr="00644481">
        <w:rPr>
          <w:rFonts w:asciiTheme="minorHAnsi" w:hAnsiTheme="minorHAnsi"/>
          <w:b/>
        </w:rPr>
        <w:t>Cumulative GPA:</w:t>
      </w:r>
    </w:p>
    <w:p w14:paraId="0DE9FEBF" w14:textId="77777777" w:rsidR="005A2D43" w:rsidRPr="00644481" w:rsidRDefault="005A2D43" w:rsidP="005A2D43">
      <w:pPr>
        <w:tabs>
          <w:tab w:val="left" w:pos="4530"/>
          <w:tab w:val="left" w:pos="4884"/>
          <w:tab w:val="left" w:pos="9405"/>
        </w:tabs>
        <w:rPr>
          <w:rFonts w:asciiTheme="minorHAnsi" w:hAnsiTheme="minorHAnsi"/>
          <w:b/>
        </w:rPr>
      </w:pPr>
      <w:r w:rsidRPr="00644481">
        <w:rPr>
          <w:rFonts w:asciiTheme="minorHAnsi" w:hAnsiTheme="minorHAnsi"/>
          <w:b/>
        </w:rPr>
        <w:t>Major:</w:t>
      </w:r>
    </w:p>
    <w:p w14:paraId="64DEAFCA" w14:textId="125D3148" w:rsidR="005A2D43" w:rsidRPr="00644481" w:rsidRDefault="007D47BF" w:rsidP="005A2D43">
      <w:pPr>
        <w:tabs>
          <w:tab w:val="left" w:pos="4530"/>
          <w:tab w:val="left" w:pos="4884"/>
          <w:tab w:val="left" w:pos="9405"/>
        </w:tabs>
        <w:rPr>
          <w:rFonts w:asciiTheme="minorHAnsi" w:hAnsiTheme="minorHAnsi"/>
          <w:b/>
          <w:u w:val="single"/>
        </w:rPr>
      </w:pPr>
      <w:r w:rsidRPr="00644481">
        <w:rPr>
          <w:rFonts w:asciiTheme="minorHAnsi" w:hAnsiTheme="minorHAnsi"/>
          <w:b/>
        </w:rPr>
        <w:t>Academic Advisor</w:t>
      </w:r>
      <w:r w:rsidR="005A2D43" w:rsidRPr="00644481">
        <w:rPr>
          <w:rFonts w:asciiTheme="minorHAnsi" w:hAnsiTheme="minorHAnsi"/>
          <w:b/>
          <w:spacing w:val="-1"/>
        </w:rPr>
        <w:t xml:space="preserve"> </w:t>
      </w:r>
      <w:r w:rsidR="005A2D43" w:rsidRPr="00644481">
        <w:rPr>
          <w:rFonts w:asciiTheme="minorHAnsi" w:hAnsiTheme="minorHAnsi"/>
          <w:b/>
        </w:rPr>
        <w:t xml:space="preserve">Name: </w:t>
      </w:r>
    </w:p>
    <w:p w14:paraId="26C90487" w14:textId="77777777" w:rsidR="005A2D43" w:rsidRPr="00644481" w:rsidRDefault="005A2D43" w:rsidP="005A2D43">
      <w:pPr>
        <w:rPr>
          <w:rFonts w:asciiTheme="minorHAnsi" w:hAnsiTheme="minorHAnsi"/>
          <w:b/>
        </w:rPr>
      </w:pPr>
    </w:p>
    <w:p w14:paraId="116FA439" w14:textId="4C2EA389" w:rsidR="005A2D43" w:rsidRPr="00644481" w:rsidRDefault="005A2D43" w:rsidP="005A2D43">
      <w:pPr>
        <w:rPr>
          <w:rFonts w:asciiTheme="minorHAnsi" w:hAnsiTheme="minorHAnsi"/>
        </w:rPr>
      </w:pPr>
      <w:r w:rsidRPr="00644481">
        <w:rPr>
          <w:rFonts w:asciiTheme="minorHAnsi" w:hAnsiTheme="minorHAnsi"/>
        </w:rPr>
        <w:t>The Honors Education Program at SUNY Canton serves to recognize student academic excellence and encourage intellectual curiosity. It is characterized by in-class and extracurricular activities that allow students to experience deeper and more complex learning beyond their standard curriculum. All Honors Program students are required to understand and complete the following requirements of the program:</w:t>
      </w:r>
    </w:p>
    <w:p w14:paraId="7BB4487D" w14:textId="103B6A40" w:rsidR="005A2D43" w:rsidRPr="00644481" w:rsidRDefault="005A2D43" w:rsidP="005A2D43">
      <w:pPr>
        <w:pStyle w:val="ListParagraph"/>
        <w:numPr>
          <w:ilvl w:val="0"/>
          <w:numId w:val="2"/>
        </w:numPr>
        <w:rPr>
          <w:rFonts w:asciiTheme="minorHAnsi" w:hAnsiTheme="minorHAnsi"/>
        </w:rPr>
      </w:pPr>
      <w:r w:rsidRPr="00644481">
        <w:rPr>
          <w:rFonts w:asciiTheme="minorHAnsi" w:hAnsiTheme="minorHAnsi"/>
        </w:rPr>
        <w:t xml:space="preserve">The </w:t>
      </w:r>
      <w:r w:rsidRPr="00644481">
        <w:rPr>
          <w:rFonts w:asciiTheme="minorHAnsi" w:hAnsiTheme="minorHAnsi"/>
          <w:b/>
          <w:bCs/>
        </w:rPr>
        <w:t xml:space="preserve">Honors </w:t>
      </w:r>
      <w:r w:rsidRPr="00644481">
        <w:rPr>
          <w:rFonts w:asciiTheme="minorHAnsi" w:hAnsiTheme="minorHAnsi"/>
          <w:b/>
          <w:bCs/>
          <w:i/>
          <w:iCs/>
        </w:rPr>
        <w:t>Education</w:t>
      </w:r>
      <w:r w:rsidRPr="00644481">
        <w:rPr>
          <w:rFonts w:asciiTheme="minorHAnsi" w:hAnsiTheme="minorHAnsi"/>
          <w:b/>
          <w:bCs/>
        </w:rPr>
        <w:t xml:space="preserve"> Program</w:t>
      </w:r>
      <w:r w:rsidRPr="00644481">
        <w:rPr>
          <w:rFonts w:asciiTheme="minorHAnsi" w:hAnsiTheme="minorHAnsi"/>
        </w:rPr>
        <w:t xml:space="preserve"> is a specialized academic track designed to give students in-depth and stimulating learning experiences beyond their standard curriculum; you complete extra assignments, activities, and programming in addition to the regular coursework that all students complete</w:t>
      </w:r>
      <w:r w:rsidR="001C58A7" w:rsidRPr="00644481">
        <w:rPr>
          <w:rFonts w:asciiTheme="minorHAnsi" w:hAnsiTheme="minorHAnsi"/>
        </w:rPr>
        <w:t xml:space="preserve"> (outlined below)</w:t>
      </w:r>
      <w:r w:rsidRPr="00644481">
        <w:rPr>
          <w:rFonts w:asciiTheme="minorHAnsi" w:hAnsiTheme="minorHAnsi"/>
        </w:rPr>
        <w:t xml:space="preserve">. </w:t>
      </w:r>
    </w:p>
    <w:p w14:paraId="50FFFA94" w14:textId="3B9C9F74" w:rsidR="005A2D43" w:rsidRPr="00644481" w:rsidRDefault="005A2D43" w:rsidP="005A2D43">
      <w:pPr>
        <w:pStyle w:val="ListParagraph"/>
        <w:numPr>
          <w:ilvl w:val="0"/>
          <w:numId w:val="2"/>
        </w:numPr>
        <w:rPr>
          <w:rFonts w:asciiTheme="minorHAnsi" w:hAnsiTheme="minorHAnsi"/>
        </w:rPr>
      </w:pPr>
      <w:r w:rsidRPr="00644481">
        <w:rPr>
          <w:rFonts w:asciiTheme="minorHAnsi" w:hAnsiTheme="minorHAnsi"/>
        </w:rPr>
        <w:t xml:space="preserve">When you graduate, you get a special “Honors” designation on the commencement program, and your transcript will list you as an Honors graduate. </w:t>
      </w:r>
      <w:r w:rsidRPr="00644481">
        <w:rPr>
          <w:rFonts w:asciiTheme="minorHAnsi" w:hAnsiTheme="minorHAnsi"/>
          <w:i/>
          <w:iCs/>
        </w:rPr>
        <w:t xml:space="preserve">The Honors Program and this distinction </w:t>
      </w:r>
      <w:r w:rsidR="001C58A7" w:rsidRPr="00644481">
        <w:rPr>
          <w:rFonts w:asciiTheme="minorHAnsi" w:hAnsiTheme="minorHAnsi"/>
          <w:i/>
          <w:iCs/>
        </w:rPr>
        <w:t>are</w:t>
      </w:r>
      <w:r w:rsidRPr="00644481">
        <w:rPr>
          <w:rFonts w:asciiTheme="minorHAnsi" w:hAnsiTheme="minorHAnsi"/>
          <w:i/>
          <w:iCs/>
        </w:rPr>
        <w:t xml:space="preserve"> entirely separate from the Honor Societies on campus, and Honors Lists that recognize GPA.</w:t>
      </w:r>
      <w:r w:rsidRPr="00644481">
        <w:rPr>
          <w:rFonts w:asciiTheme="minorHAnsi" w:hAnsiTheme="minorHAnsi"/>
        </w:rPr>
        <w:t xml:space="preserve"> Please visit </w:t>
      </w:r>
      <w:hyperlink r:id="rId6" w:history="1">
        <w:r w:rsidRPr="00644481">
          <w:rPr>
            <w:rStyle w:val="Hyperlink"/>
            <w:rFonts w:asciiTheme="minorHAnsi" w:hAnsiTheme="minorHAnsi"/>
          </w:rPr>
          <w:t>www.canton.edu/honors</w:t>
        </w:r>
      </w:hyperlink>
      <w:r w:rsidRPr="00644481">
        <w:rPr>
          <w:rFonts w:asciiTheme="minorHAnsi" w:hAnsiTheme="minorHAnsi"/>
        </w:rPr>
        <w:t xml:space="preserve"> for additional definitions and information. </w:t>
      </w:r>
    </w:p>
    <w:p w14:paraId="78CB2EB0" w14:textId="1F9339B4" w:rsidR="005A2D43" w:rsidRPr="00644481" w:rsidRDefault="005A2D43" w:rsidP="005A2D43">
      <w:pPr>
        <w:pStyle w:val="ListParagraph"/>
        <w:numPr>
          <w:ilvl w:val="0"/>
          <w:numId w:val="2"/>
        </w:numPr>
        <w:rPr>
          <w:rFonts w:asciiTheme="minorHAnsi" w:hAnsiTheme="minorHAnsi"/>
        </w:rPr>
      </w:pPr>
      <w:r w:rsidRPr="00644481">
        <w:rPr>
          <w:rFonts w:asciiTheme="minorHAnsi" w:hAnsiTheme="minorHAnsi"/>
        </w:rPr>
        <w:t xml:space="preserve">You will need to maintain a cumulative 3.25 GPA </w:t>
      </w:r>
    </w:p>
    <w:p w14:paraId="605ED2F4" w14:textId="77777777" w:rsidR="001C58A7" w:rsidRPr="00644481" w:rsidRDefault="007D47BF" w:rsidP="007D47BF">
      <w:pPr>
        <w:pStyle w:val="ListParagraph"/>
        <w:numPr>
          <w:ilvl w:val="0"/>
          <w:numId w:val="2"/>
        </w:numPr>
        <w:rPr>
          <w:rFonts w:asciiTheme="minorHAnsi" w:hAnsiTheme="minorHAnsi"/>
        </w:rPr>
      </w:pPr>
      <w:r w:rsidRPr="00644481">
        <w:rPr>
          <w:rFonts w:asciiTheme="minorHAnsi" w:hAnsiTheme="minorHAnsi"/>
        </w:rPr>
        <w:t>You will need to select a track and adhere to the requirements outlined therewithin</w:t>
      </w:r>
      <w:r w:rsidR="001C58A7" w:rsidRPr="00644481">
        <w:rPr>
          <w:rFonts w:asciiTheme="minorHAnsi" w:hAnsiTheme="minorHAnsi"/>
        </w:rPr>
        <w:t>:</w:t>
      </w:r>
    </w:p>
    <w:p w14:paraId="67E3BD6E" w14:textId="77777777" w:rsidR="001C58A7" w:rsidRPr="00644481" w:rsidRDefault="001C58A7" w:rsidP="001C58A7">
      <w:pPr>
        <w:rPr>
          <w:rFonts w:asciiTheme="minorHAnsi" w:hAnsiTheme="minorHAnsi"/>
        </w:rPr>
      </w:pPr>
    </w:p>
    <w:p w14:paraId="748C85CB" w14:textId="77AAA0B2" w:rsidR="007D47BF" w:rsidRPr="00644481" w:rsidRDefault="007D47BF" w:rsidP="001C58A7">
      <w:pPr>
        <w:rPr>
          <w:rFonts w:asciiTheme="minorHAnsi" w:hAnsiTheme="minorHAnsi"/>
          <w:b/>
          <w:bCs/>
        </w:rPr>
      </w:pPr>
      <w:r w:rsidRPr="00644481">
        <w:rPr>
          <w:rFonts w:asciiTheme="minorHAnsi" w:hAnsiTheme="minorHAnsi"/>
          <w:b/>
          <w:bCs/>
        </w:rPr>
        <w:t>Please select the degree program you will be joining:</w:t>
      </w:r>
    </w:p>
    <w:p w14:paraId="6B4B54E7" w14:textId="2F4B2AE8" w:rsidR="00D4014C" w:rsidRPr="00644481" w:rsidRDefault="00000000" w:rsidP="00D4014C">
      <w:pPr>
        <w:rPr>
          <w:rFonts w:asciiTheme="minorHAnsi" w:hAnsiTheme="minorHAnsi"/>
          <w:b/>
          <w:bCs/>
        </w:rPr>
      </w:pPr>
      <w:sdt>
        <w:sdtPr>
          <w:rPr>
            <w:rFonts w:asciiTheme="minorHAnsi" w:hAnsiTheme="minorHAnsi"/>
            <w:sz w:val="28"/>
            <w:szCs w:val="28"/>
          </w:rPr>
          <w:id w:val="-1789425692"/>
          <w14:checkbox>
            <w14:checked w14:val="0"/>
            <w14:checkedState w14:val="2612" w14:font="MS Gothic"/>
            <w14:uncheckedState w14:val="2610" w14:font="MS Gothic"/>
          </w14:checkbox>
        </w:sdtPr>
        <w:sdtContent>
          <w:r w:rsidR="00CF02BB">
            <w:rPr>
              <w:rFonts w:ascii="MS Gothic" w:eastAsia="MS Gothic" w:hAnsi="MS Gothic" w:hint="eastAsia"/>
              <w:sz w:val="28"/>
              <w:szCs w:val="28"/>
            </w:rPr>
            <w:t>☐</w:t>
          </w:r>
        </w:sdtContent>
      </w:sdt>
      <w:r w:rsidR="007D47BF" w:rsidRPr="00644481">
        <w:rPr>
          <w:rFonts w:asciiTheme="minorHAnsi" w:hAnsiTheme="minorHAnsi"/>
        </w:rPr>
        <w:t xml:space="preserve"> </w:t>
      </w:r>
      <w:r w:rsidR="007D47BF" w:rsidRPr="00644481">
        <w:rPr>
          <w:rFonts w:asciiTheme="minorHAnsi" w:hAnsiTheme="minorHAnsi"/>
          <w:b/>
          <w:bCs/>
        </w:rPr>
        <w:t>Two Year Degree Program</w:t>
      </w:r>
      <w:r w:rsidR="00D4014C" w:rsidRPr="00644481">
        <w:rPr>
          <w:rFonts w:asciiTheme="minorHAnsi" w:hAnsiTheme="minorHAnsi"/>
          <w:b/>
          <w:bCs/>
        </w:rPr>
        <w:t xml:space="preserve">: </w:t>
      </w:r>
      <w:r w:rsidR="00CA4B56" w:rsidRPr="00644481">
        <w:rPr>
          <w:rFonts w:asciiTheme="minorHAnsi" w:hAnsiTheme="minorHAnsi"/>
          <w:b/>
          <w:bCs/>
        </w:rPr>
        <w:t>Breadth and Enduring Questions</w:t>
      </w:r>
    </w:p>
    <w:p w14:paraId="6CF7F40C" w14:textId="77777777" w:rsidR="001C58A7" w:rsidRPr="00644481" w:rsidRDefault="001C58A7" w:rsidP="001C58A7">
      <w:pPr>
        <w:rPr>
          <w:rFonts w:asciiTheme="minorHAnsi" w:hAnsiTheme="minorHAnsi"/>
        </w:rPr>
      </w:pPr>
      <w:r w:rsidRPr="00644481">
        <w:rPr>
          <w:rFonts w:asciiTheme="minorHAnsi" w:hAnsiTheme="minorHAnsi"/>
        </w:rPr>
        <w:t xml:space="preserve">Students in this track complete “Honors-contracted courses” with approval from their faculty and the Honors Program Chair. </w:t>
      </w:r>
    </w:p>
    <w:p w14:paraId="09966A2F" w14:textId="77777777" w:rsidR="007D47BF" w:rsidRPr="00644481" w:rsidRDefault="007D47BF" w:rsidP="007D47BF">
      <w:pPr>
        <w:pStyle w:val="ListParagraph"/>
        <w:widowControl/>
        <w:numPr>
          <w:ilvl w:val="0"/>
          <w:numId w:val="4"/>
        </w:numPr>
        <w:autoSpaceDE/>
        <w:autoSpaceDN/>
        <w:spacing w:after="160" w:line="278" w:lineRule="auto"/>
        <w:rPr>
          <w:rFonts w:asciiTheme="minorHAnsi" w:hAnsiTheme="minorHAnsi"/>
        </w:rPr>
      </w:pPr>
      <w:r w:rsidRPr="00644481">
        <w:rPr>
          <w:rFonts w:asciiTheme="minorHAnsi" w:hAnsiTheme="minorHAnsi"/>
        </w:rPr>
        <w:t xml:space="preserve">Complete </w:t>
      </w:r>
      <w:r w:rsidRPr="00644481">
        <w:rPr>
          <w:rFonts w:asciiTheme="minorHAnsi" w:hAnsiTheme="minorHAnsi"/>
          <w:b/>
          <w:bCs/>
        </w:rPr>
        <w:t>three</w:t>
      </w:r>
      <w:r w:rsidRPr="00644481">
        <w:rPr>
          <w:rFonts w:asciiTheme="minorHAnsi" w:hAnsiTheme="minorHAnsi"/>
        </w:rPr>
        <w:t xml:space="preserve"> Honors-contracted courses that conform to the Honors Committee guidelines.</w:t>
      </w:r>
    </w:p>
    <w:p w14:paraId="6A7436F5" w14:textId="77777777" w:rsidR="007D47BF" w:rsidRPr="00644481" w:rsidRDefault="007D47BF" w:rsidP="007D47BF">
      <w:pPr>
        <w:pStyle w:val="ListParagraph"/>
        <w:widowControl/>
        <w:numPr>
          <w:ilvl w:val="0"/>
          <w:numId w:val="4"/>
        </w:numPr>
        <w:autoSpaceDE/>
        <w:autoSpaceDN/>
        <w:spacing w:after="160" w:line="278" w:lineRule="auto"/>
        <w:rPr>
          <w:rFonts w:asciiTheme="minorHAnsi" w:hAnsiTheme="minorHAnsi"/>
        </w:rPr>
      </w:pPr>
      <w:r w:rsidRPr="00644481">
        <w:rPr>
          <w:rFonts w:asciiTheme="minorHAnsi" w:hAnsiTheme="minorHAnsi"/>
        </w:rPr>
        <w:t xml:space="preserve">Complete </w:t>
      </w:r>
      <w:r w:rsidRPr="00644481">
        <w:rPr>
          <w:rFonts w:asciiTheme="minorHAnsi" w:hAnsiTheme="minorHAnsi"/>
          <w:b/>
          <w:bCs/>
        </w:rPr>
        <w:t>one</w:t>
      </w:r>
      <w:r w:rsidRPr="00644481">
        <w:rPr>
          <w:rFonts w:asciiTheme="minorHAnsi" w:hAnsiTheme="minorHAnsi"/>
        </w:rPr>
        <w:t xml:space="preserve"> professional presentation that summarizes and outlines the scope of your work across the Honors Program (e.g., SUNY Canton Scholarly Activities Celebration, other conference or formal meeting).</w:t>
      </w:r>
    </w:p>
    <w:p w14:paraId="1929CADA" w14:textId="6565CC46" w:rsidR="00CA4B56" w:rsidRPr="00644481" w:rsidRDefault="00CA4B56" w:rsidP="00CA4B56">
      <w:pPr>
        <w:widowControl/>
        <w:autoSpaceDE/>
        <w:autoSpaceDN/>
        <w:spacing w:after="160" w:line="278" w:lineRule="auto"/>
        <w:ind w:left="360"/>
        <w:rPr>
          <w:rFonts w:asciiTheme="minorHAnsi" w:hAnsiTheme="minorHAnsi"/>
        </w:rPr>
      </w:pPr>
      <w:r w:rsidRPr="00644481">
        <w:rPr>
          <w:rFonts w:asciiTheme="minorHAnsi" w:hAnsiTheme="minorHAnsi"/>
        </w:rPr>
        <w:t>Note: Prior Honors credit can be transferred from another college, with evidence of prior Honors work, and approval by the Honors Committee.</w:t>
      </w:r>
    </w:p>
    <w:p w14:paraId="72A2BFAF" w14:textId="5BEF5964" w:rsidR="007D47BF" w:rsidRPr="00644481" w:rsidRDefault="00000000" w:rsidP="007D47BF">
      <w:pPr>
        <w:rPr>
          <w:rFonts w:asciiTheme="minorHAnsi" w:hAnsiTheme="minorHAnsi"/>
        </w:rPr>
      </w:pPr>
      <w:sdt>
        <w:sdtPr>
          <w:rPr>
            <w:rFonts w:asciiTheme="minorHAnsi" w:hAnsiTheme="minorHAnsi"/>
            <w:sz w:val="28"/>
            <w:szCs w:val="28"/>
          </w:rPr>
          <w:id w:val="-367834309"/>
          <w14:checkbox>
            <w14:checked w14:val="0"/>
            <w14:checkedState w14:val="2612" w14:font="MS Gothic"/>
            <w14:uncheckedState w14:val="2610" w14:font="MS Gothic"/>
          </w14:checkbox>
        </w:sdtPr>
        <w:sdtContent>
          <w:r w:rsidR="001C58A7" w:rsidRPr="00644481">
            <w:rPr>
              <w:rFonts w:asciiTheme="minorHAnsi" w:eastAsia="MS Gothic" w:hAnsiTheme="minorHAnsi"/>
              <w:sz w:val="28"/>
              <w:szCs w:val="28"/>
            </w:rPr>
            <w:t>☐</w:t>
          </w:r>
        </w:sdtContent>
      </w:sdt>
      <w:r w:rsidR="007D47BF" w:rsidRPr="00644481">
        <w:rPr>
          <w:rFonts w:asciiTheme="minorHAnsi" w:hAnsiTheme="minorHAnsi"/>
        </w:rPr>
        <w:t xml:space="preserve"> </w:t>
      </w:r>
      <w:r w:rsidR="007D47BF" w:rsidRPr="00644481">
        <w:rPr>
          <w:rFonts w:asciiTheme="minorHAnsi" w:hAnsiTheme="minorHAnsi"/>
          <w:b/>
          <w:bCs/>
        </w:rPr>
        <w:t>Four Year Degree Program</w:t>
      </w:r>
    </w:p>
    <w:p w14:paraId="2F838F75" w14:textId="429160E0" w:rsidR="007D47BF" w:rsidRPr="00644481" w:rsidRDefault="007D47BF" w:rsidP="007D47BF">
      <w:pPr>
        <w:rPr>
          <w:rFonts w:asciiTheme="minorHAnsi" w:hAnsiTheme="minorHAnsi"/>
          <w:b/>
          <w:bCs/>
        </w:rPr>
      </w:pPr>
      <w:r w:rsidRPr="00644481">
        <w:rPr>
          <w:rFonts w:asciiTheme="minorHAnsi" w:hAnsiTheme="minorHAnsi"/>
          <w:b/>
          <w:bCs/>
        </w:rPr>
        <w:t>Please select that track you will be joining:</w:t>
      </w:r>
    </w:p>
    <w:p w14:paraId="085C425F" w14:textId="51404582" w:rsidR="007D47BF" w:rsidRPr="00644481" w:rsidRDefault="00000000" w:rsidP="00D4014C">
      <w:pPr>
        <w:ind w:left="720"/>
        <w:rPr>
          <w:rFonts w:asciiTheme="minorHAnsi" w:hAnsiTheme="minorHAnsi"/>
          <w:b/>
          <w:bCs/>
        </w:rPr>
      </w:pPr>
      <w:sdt>
        <w:sdtPr>
          <w:rPr>
            <w:rFonts w:asciiTheme="minorHAnsi" w:hAnsiTheme="minorHAnsi"/>
            <w:b/>
            <w:bCs/>
            <w:sz w:val="28"/>
            <w:szCs w:val="28"/>
          </w:rPr>
          <w:id w:val="1526059156"/>
          <w14:checkbox>
            <w14:checked w14:val="0"/>
            <w14:checkedState w14:val="2612" w14:font="MS Gothic"/>
            <w14:uncheckedState w14:val="2610" w14:font="MS Gothic"/>
          </w14:checkbox>
        </w:sdtPr>
        <w:sdtContent>
          <w:r w:rsidR="00CA4B56" w:rsidRPr="00644481">
            <w:rPr>
              <w:rFonts w:asciiTheme="minorHAnsi" w:eastAsia="MS Gothic" w:hAnsiTheme="minorHAnsi"/>
              <w:b/>
              <w:bCs/>
              <w:sz w:val="28"/>
              <w:szCs w:val="28"/>
            </w:rPr>
            <w:t>☐</w:t>
          </w:r>
        </w:sdtContent>
      </w:sdt>
      <w:r w:rsidR="00CA4B56" w:rsidRPr="00644481">
        <w:rPr>
          <w:rFonts w:asciiTheme="minorHAnsi" w:hAnsiTheme="minorHAnsi"/>
          <w:b/>
          <w:bCs/>
          <w:sz w:val="28"/>
          <w:szCs w:val="28"/>
        </w:rPr>
        <w:t xml:space="preserve"> </w:t>
      </w:r>
      <w:r w:rsidR="007D47BF" w:rsidRPr="00644481">
        <w:rPr>
          <w:rFonts w:asciiTheme="minorHAnsi" w:hAnsiTheme="minorHAnsi"/>
          <w:b/>
          <w:bCs/>
        </w:rPr>
        <w:t>Track 1: Breadth and Enduring Questions (i.e., “Honors-Contracted Courses”):</w:t>
      </w:r>
    </w:p>
    <w:p w14:paraId="566AFBF8" w14:textId="77777777" w:rsidR="007D47BF" w:rsidRPr="00644481" w:rsidRDefault="007D47BF" w:rsidP="00D4014C">
      <w:pPr>
        <w:ind w:left="720"/>
        <w:rPr>
          <w:rFonts w:asciiTheme="minorHAnsi" w:hAnsiTheme="minorHAnsi"/>
        </w:rPr>
      </w:pPr>
      <w:r w:rsidRPr="00644481">
        <w:rPr>
          <w:rFonts w:asciiTheme="minorHAnsi" w:hAnsiTheme="minorHAnsi"/>
        </w:rPr>
        <w:t xml:space="preserve">Students in this track complete “Honors-contracted courses” with approval from their faculty and the Honors Program Chair. </w:t>
      </w:r>
    </w:p>
    <w:p w14:paraId="090119C7" w14:textId="77777777" w:rsidR="007D47BF" w:rsidRPr="00644481" w:rsidRDefault="007D47BF" w:rsidP="00D4014C">
      <w:pPr>
        <w:pStyle w:val="ListParagraph"/>
        <w:widowControl/>
        <w:numPr>
          <w:ilvl w:val="0"/>
          <w:numId w:val="6"/>
        </w:numPr>
        <w:autoSpaceDE/>
        <w:autoSpaceDN/>
        <w:spacing w:after="160" w:line="278" w:lineRule="auto"/>
        <w:ind w:left="1440"/>
        <w:rPr>
          <w:rFonts w:asciiTheme="minorHAnsi" w:hAnsiTheme="minorHAnsi"/>
        </w:rPr>
      </w:pPr>
      <w:r w:rsidRPr="00644481">
        <w:rPr>
          <w:rFonts w:asciiTheme="minorHAnsi" w:hAnsiTheme="minorHAnsi"/>
        </w:rPr>
        <w:t xml:space="preserve">Complete </w:t>
      </w:r>
      <w:r w:rsidRPr="00644481">
        <w:rPr>
          <w:rFonts w:asciiTheme="minorHAnsi" w:hAnsiTheme="minorHAnsi"/>
          <w:b/>
          <w:bCs/>
        </w:rPr>
        <w:t>five</w:t>
      </w:r>
      <w:r w:rsidRPr="00644481">
        <w:rPr>
          <w:rFonts w:asciiTheme="minorHAnsi" w:hAnsiTheme="minorHAnsi"/>
        </w:rPr>
        <w:t xml:space="preserve"> Honors-contracted courses that conform to the Honors Committee guidelines.</w:t>
      </w:r>
    </w:p>
    <w:p w14:paraId="13428CDF" w14:textId="77777777" w:rsidR="00CA4B56" w:rsidRPr="00644481" w:rsidRDefault="007D47BF" w:rsidP="00CA4B56">
      <w:pPr>
        <w:pStyle w:val="ListParagraph"/>
        <w:widowControl/>
        <w:numPr>
          <w:ilvl w:val="0"/>
          <w:numId w:val="6"/>
        </w:numPr>
        <w:autoSpaceDE/>
        <w:autoSpaceDN/>
        <w:spacing w:after="160" w:line="278" w:lineRule="auto"/>
        <w:ind w:left="1440"/>
        <w:rPr>
          <w:rFonts w:asciiTheme="minorHAnsi" w:hAnsiTheme="minorHAnsi"/>
        </w:rPr>
      </w:pPr>
      <w:r w:rsidRPr="00644481">
        <w:rPr>
          <w:rFonts w:asciiTheme="minorHAnsi" w:hAnsiTheme="minorHAnsi"/>
        </w:rPr>
        <w:t xml:space="preserve">Complete </w:t>
      </w:r>
      <w:r w:rsidRPr="00644481">
        <w:rPr>
          <w:rFonts w:asciiTheme="minorHAnsi" w:hAnsiTheme="minorHAnsi"/>
          <w:b/>
          <w:bCs/>
        </w:rPr>
        <w:t>two</w:t>
      </w:r>
      <w:r w:rsidRPr="00644481">
        <w:rPr>
          <w:rFonts w:asciiTheme="minorHAnsi" w:hAnsiTheme="minorHAnsi"/>
        </w:rPr>
        <w:t xml:space="preserve"> professional presentations, one of which must summarize and outline the scope of your work across the Honors Program (e.g., SUNY Canton Scholarly Activities Celebration, other conference or formal meeting).</w:t>
      </w:r>
    </w:p>
    <w:p w14:paraId="448B4672" w14:textId="189E7D88" w:rsidR="00CA4B56" w:rsidRPr="00644481" w:rsidRDefault="00CA4B56" w:rsidP="00CA4B56">
      <w:pPr>
        <w:widowControl/>
        <w:autoSpaceDE/>
        <w:autoSpaceDN/>
        <w:spacing w:after="160" w:line="278" w:lineRule="auto"/>
        <w:ind w:left="1080"/>
        <w:rPr>
          <w:rFonts w:asciiTheme="minorHAnsi" w:hAnsiTheme="minorHAnsi"/>
        </w:rPr>
      </w:pPr>
      <w:r w:rsidRPr="00644481">
        <w:rPr>
          <w:rFonts w:asciiTheme="minorHAnsi" w:hAnsiTheme="minorHAnsi"/>
        </w:rPr>
        <w:t>Note: Prior Honors credit can be transferred from another college, with evidence of prior Honors work, and approval by the Honors Committee.</w:t>
      </w:r>
    </w:p>
    <w:p w14:paraId="6791197A" w14:textId="77777777" w:rsidR="00CA4B56" w:rsidRPr="00644481" w:rsidRDefault="00CA4B56" w:rsidP="00CA4B56">
      <w:pPr>
        <w:pStyle w:val="ListParagraph"/>
        <w:widowControl/>
        <w:autoSpaceDE/>
        <w:autoSpaceDN/>
        <w:spacing w:after="160" w:line="278" w:lineRule="auto"/>
        <w:ind w:left="1440"/>
        <w:rPr>
          <w:rFonts w:asciiTheme="minorHAnsi" w:hAnsiTheme="minorHAnsi"/>
        </w:rPr>
      </w:pPr>
    </w:p>
    <w:p w14:paraId="511C8FB4" w14:textId="29B77281" w:rsidR="007D47BF" w:rsidRPr="00644481" w:rsidRDefault="00000000" w:rsidP="00D4014C">
      <w:pPr>
        <w:ind w:left="720"/>
        <w:rPr>
          <w:rFonts w:asciiTheme="minorHAnsi" w:hAnsiTheme="minorHAnsi"/>
          <w:b/>
          <w:bCs/>
        </w:rPr>
      </w:pPr>
      <w:sdt>
        <w:sdtPr>
          <w:rPr>
            <w:rFonts w:asciiTheme="minorHAnsi" w:hAnsiTheme="minorHAnsi"/>
            <w:b/>
            <w:bCs/>
            <w:sz w:val="28"/>
            <w:szCs w:val="28"/>
          </w:rPr>
          <w:id w:val="-573201072"/>
          <w14:checkbox>
            <w14:checked w14:val="0"/>
            <w14:checkedState w14:val="2612" w14:font="MS Gothic"/>
            <w14:uncheckedState w14:val="2610" w14:font="MS Gothic"/>
          </w14:checkbox>
        </w:sdtPr>
        <w:sdtContent>
          <w:r w:rsidR="001C58A7" w:rsidRPr="00644481">
            <w:rPr>
              <w:rFonts w:asciiTheme="minorHAnsi" w:eastAsia="MS Gothic" w:hAnsiTheme="minorHAnsi"/>
              <w:b/>
              <w:bCs/>
              <w:sz w:val="28"/>
              <w:szCs w:val="28"/>
            </w:rPr>
            <w:t>☐</w:t>
          </w:r>
        </w:sdtContent>
      </w:sdt>
      <w:r w:rsidR="00CA4B56" w:rsidRPr="00644481">
        <w:rPr>
          <w:rFonts w:asciiTheme="minorHAnsi" w:hAnsiTheme="minorHAnsi"/>
          <w:b/>
          <w:bCs/>
          <w:sz w:val="28"/>
          <w:szCs w:val="28"/>
        </w:rPr>
        <w:t xml:space="preserve"> </w:t>
      </w:r>
      <w:r w:rsidR="007D47BF" w:rsidRPr="00644481">
        <w:rPr>
          <w:rFonts w:asciiTheme="minorHAnsi" w:hAnsiTheme="minorHAnsi"/>
          <w:b/>
          <w:bCs/>
        </w:rPr>
        <w:t>Track 2: Research and Creative Scholarship (i.e., “Honors Thesis or Capstone”):</w:t>
      </w:r>
    </w:p>
    <w:p w14:paraId="4FC1D404" w14:textId="77777777" w:rsidR="007D47BF" w:rsidRPr="00644481" w:rsidRDefault="007D47BF" w:rsidP="00D4014C">
      <w:pPr>
        <w:ind w:left="720"/>
        <w:rPr>
          <w:rFonts w:asciiTheme="minorHAnsi" w:hAnsiTheme="minorHAnsi"/>
        </w:rPr>
      </w:pPr>
      <w:r w:rsidRPr="00644481">
        <w:rPr>
          <w:rFonts w:asciiTheme="minorHAnsi" w:hAnsiTheme="minorHAnsi"/>
        </w:rPr>
        <w:t xml:space="preserve">Students in this track complete a single thesis or capstone course for credit (minimum 3 credits). The course/project must be approved by the Chair/Director of your department and the entire Honors Committee. The final artifact cannot ONLY be a presentation; it must include a research paper or physical artifact, plus significant intellectual investment (e.g., analysis and critical thinking, background research). If you start in Track 1, you can move to Track 2 with approval by your Department Chair/Director and the Honors Program Chair. </w:t>
      </w:r>
    </w:p>
    <w:p w14:paraId="59EF7F4F" w14:textId="77777777" w:rsidR="007D47BF" w:rsidRPr="00644481" w:rsidRDefault="007D47BF" w:rsidP="007D47BF">
      <w:pPr>
        <w:pStyle w:val="ListParagraph"/>
        <w:widowControl/>
        <w:numPr>
          <w:ilvl w:val="0"/>
          <w:numId w:val="7"/>
        </w:numPr>
        <w:autoSpaceDE/>
        <w:autoSpaceDN/>
        <w:spacing w:after="160" w:line="278" w:lineRule="auto"/>
        <w:rPr>
          <w:rFonts w:asciiTheme="minorHAnsi" w:hAnsiTheme="minorHAnsi"/>
        </w:rPr>
      </w:pPr>
      <w:r w:rsidRPr="00644481">
        <w:rPr>
          <w:rFonts w:asciiTheme="minorHAnsi" w:hAnsiTheme="minorHAnsi"/>
        </w:rPr>
        <w:t>Create artifact of academic significance (e.g., research thesis, working engineering technology, creative work, etc.)</w:t>
      </w:r>
    </w:p>
    <w:p w14:paraId="53F3DC14" w14:textId="77777777" w:rsidR="007D47BF" w:rsidRPr="00644481" w:rsidRDefault="007D47BF" w:rsidP="007D47BF">
      <w:pPr>
        <w:pStyle w:val="ListParagraph"/>
        <w:widowControl/>
        <w:numPr>
          <w:ilvl w:val="0"/>
          <w:numId w:val="7"/>
        </w:numPr>
        <w:autoSpaceDE/>
        <w:autoSpaceDN/>
        <w:spacing w:after="160" w:line="278" w:lineRule="auto"/>
        <w:rPr>
          <w:rFonts w:asciiTheme="minorHAnsi" w:hAnsiTheme="minorHAnsi"/>
        </w:rPr>
      </w:pPr>
      <w:r w:rsidRPr="00644481">
        <w:rPr>
          <w:rFonts w:asciiTheme="minorHAnsi" w:hAnsiTheme="minorHAnsi"/>
        </w:rPr>
        <w:t>Present work at a professional presentation (e.g., SUNY Canton Scholarly Activities Celebration, other conference or formal meeting).</w:t>
      </w:r>
    </w:p>
    <w:p w14:paraId="5E8CC9C5" w14:textId="77777777" w:rsidR="00CA4B56" w:rsidRPr="00644481" w:rsidRDefault="00CA4B56" w:rsidP="00CA4B56">
      <w:pPr>
        <w:pStyle w:val="BodyText"/>
        <w:spacing w:before="182" w:line="259" w:lineRule="auto"/>
        <w:ind w:right="284"/>
        <w:rPr>
          <w:rFonts w:asciiTheme="minorHAnsi" w:hAnsiTheme="minorHAnsi"/>
          <w:i w:val="0"/>
          <w:iCs w:val="0"/>
        </w:rPr>
      </w:pPr>
      <w:r w:rsidRPr="00644481">
        <w:rPr>
          <w:rFonts w:asciiTheme="minorHAnsi" w:hAnsiTheme="minorHAnsi"/>
          <w:i w:val="0"/>
          <w:iCs w:val="0"/>
        </w:rPr>
        <w:t>Agreements and Electronic Signatures:</w:t>
      </w:r>
    </w:p>
    <w:p w14:paraId="5A2585AC" w14:textId="3D95118C" w:rsidR="00CA4B56" w:rsidRPr="00644481" w:rsidRDefault="00CA4B56" w:rsidP="00CA4B56">
      <w:pPr>
        <w:pStyle w:val="BodyText"/>
        <w:spacing w:before="182" w:line="259" w:lineRule="auto"/>
        <w:ind w:left="720" w:right="284"/>
        <w:rPr>
          <w:rFonts w:asciiTheme="minorHAnsi" w:hAnsiTheme="minorHAnsi"/>
          <w:b w:val="0"/>
          <w:bCs w:val="0"/>
          <w:i w:val="0"/>
          <w:iCs w:val="0"/>
        </w:rPr>
      </w:pPr>
      <w:r w:rsidRPr="00644481">
        <w:rPr>
          <w:rFonts w:asciiTheme="minorHAnsi" w:hAnsiTheme="minorHAnsi"/>
          <w:i w:val="0"/>
          <w:iCs w:val="0"/>
        </w:rPr>
        <w:t>Student:</w:t>
      </w:r>
      <w:r w:rsidRPr="00644481">
        <w:rPr>
          <w:rFonts w:asciiTheme="minorHAnsi" w:hAnsiTheme="minorHAnsi"/>
          <w:b w:val="0"/>
          <w:bCs w:val="0"/>
          <w:i w:val="0"/>
          <w:iCs w:val="0"/>
        </w:rPr>
        <w:t xml:space="preserve"> I understand the requirements and that if I do not adhere to them, I will not complete the Honors Program at SUNY Canton. Non-completion of the requirements does not impact my ability to graduate from SUNY Canton, except in the case of a non-passing grade in the thesis or capstone. </w:t>
      </w:r>
    </w:p>
    <w:p w14:paraId="6C860208" w14:textId="77777777" w:rsidR="00CA4B56" w:rsidRPr="00644481" w:rsidRDefault="00CA4B56" w:rsidP="00CA4B56">
      <w:pPr>
        <w:pStyle w:val="BodyText"/>
        <w:spacing w:before="182" w:line="259" w:lineRule="auto"/>
        <w:ind w:right="284"/>
        <w:rPr>
          <w:rFonts w:asciiTheme="minorHAnsi" w:hAnsiTheme="minorHAnsi"/>
          <w:b w:val="0"/>
          <w:bCs w:val="0"/>
          <w:i w:val="0"/>
          <w:iCs w:val="0"/>
        </w:rPr>
      </w:pPr>
      <w:r w:rsidRPr="00644481">
        <w:rPr>
          <w:rFonts w:asciiTheme="minorHAnsi" w:hAnsiTheme="minorHAnsi"/>
          <w:b w:val="0"/>
          <w:bCs w:val="0"/>
          <w:i w:val="0"/>
          <w:iCs w:val="0"/>
        </w:rPr>
        <w:tab/>
      </w:r>
      <w:sdt>
        <w:sdtPr>
          <w:rPr>
            <w:rFonts w:asciiTheme="minorHAnsi" w:hAnsiTheme="minorHAnsi"/>
            <w:b w:val="0"/>
            <w:bCs w:val="0"/>
            <w:i w:val="0"/>
            <w:iCs w:val="0"/>
          </w:rPr>
          <w:alias w:val="Type full name here"/>
          <w:tag w:val="Type full name here"/>
          <w:id w:val="1058665271"/>
          <w:placeholder>
            <w:docPart w:val="451C47C4287448438F95371BE246A7F1"/>
          </w:placeholder>
          <w:showingPlcHdr/>
        </w:sdtPr>
        <w:sdtContent>
          <w:r w:rsidRPr="00644481">
            <w:rPr>
              <w:rStyle w:val="PlaceholderText"/>
              <w:rFonts w:asciiTheme="minorHAnsi" w:hAnsiTheme="minorHAnsi"/>
            </w:rPr>
            <w:t>Click or tap here to enter text.</w:t>
          </w:r>
        </w:sdtContent>
      </w:sdt>
    </w:p>
    <w:p w14:paraId="6C08D1FB" w14:textId="77777777" w:rsidR="00CA4B56" w:rsidRPr="00644481" w:rsidRDefault="00CA4B56" w:rsidP="00CA4B56">
      <w:pPr>
        <w:spacing w:before="20"/>
        <w:ind w:firstLine="720"/>
        <w:rPr>
          <w:rFonts w:asciiTheme="minorHAnsi" w:hAnsiTheme="minorHAnsi"/>
          <w:spacing w:val="-2"/>
        </w:rPr>
      </w:pPr>
      <w:r w:rsidRPr="00644481">
        <w:rPr>
          <w:rFonts w:asciiTheme="minorHAnsi" w:hAnsiTheme="minorHAnsi"/>
          <w:noProof/>
        </w:rPr>
        <mc:AlternateContent>
          <mc:Choice Requires="wps">
            <w:drawing>
              <wp:anchor distT="0" distB="0" distL="0" distR="0" simplePos="0" relativeHeight="251659264" behindDoc="0" locked="0" layoutInCell="1" allowOverlap="1" wp14:anchorId="31D8D52F" wp14:editId="109EBCDC">
                <wp:simplePos x="0" y="0"/>
                <wp:positionH relativeFrom="page">
                  <wp:posOffset>914704</wp:posOffset>
                </wp:positionH>
                <wp:positionV relativeFrom="paragraph">
                  <wp:posOffset>-16842</wp:posOffset>
                </wp:positionV>
                <wp:extent cx="2646045" cy="1270"/>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1270"/>
                        </a:xfrm>
                        <a:custGeom>
                          <a:avLst/>
                          <a:gdLst/>
                          <a:ahLst/>
                          <a:cxnLst/>
                          <a:rect l="l" t="t" r="r" b="b"/>
                          <a:pathLst>
                            <a:path w="2646045">
                              <a:moveTo>
                                <a:pt x="0" y="0"/>
                              </a:moveTo>
                              <a:lnTo>
                                <a:pt x="264556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3A6ECB" id="Graphic 26" o:spid="_x0000_s1026" alt="&quot;&quot;" style="position:absolute;margin-left:1in;margin-top:-1.35pt;width:208.3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6460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" path="m,l2645561,e" filled="f" strokeweight=".25289mm">
                <v:path arrowok="t"/>
                <w10:wrap anchorx="page"/>
              </v:shape>
            </w:pict>
          </mc:Fallback>
        </mc:AlternateContent>
      </w:r>
      <w:r w:rsidRPr="00644481">
        <w:rPr>
          <w:rFonts w:asciiTheme="minorHAnsi" w:hAnsiTheme="minorHAnsi"/>
        </w:rPr>
        <w:t>Student</w:t>
      </w:r>
      <w:r w:rsidRPr="00644481">
        <w:rPr>
          <w:rFonts w:asciiTheme="minorHAnsi" w:hAnsiTheme="minorHAnsi"/>
          <w:spacing w:val="-4"/>
        </w:rPr>
        <w:t xml:space="preserve"> </w:t>
      </w:r>
      <w:r w:rsidRPr="00644481">
        <w:rPr>
          <w:rFonts w:asciiTheme="minorHAnsi" w:hAnsiTheme="minorHAnsi"/>
          <w:spacing w:val="-2"/>
        </w:rPr>
        <w:t>Signature and Date</w:t>
      </w:r>
    </w:p>
    <w:p w14:paraId="296C8BBC" w14:textId="77777777" w:rsidR="00CA4B56" w:rsidRPr="00644481" w:rsidRDefault="00CA4B56" w:rsidP="00CA4B56">
      <w:pPr>
        <w:spacing w:before="20"/>
        <w:rPr>
          <w:rFonts w:asciiTheme="minorHAnsi" w:hAnsiTheme="minorHAnsi"/>
          <w:spacing w:val="-2"/>
        </w:rPr>
      </w:pPr>
    </w:p>
    <w:p w14:paraId="5E1A9371" w14:textId="77777777" w:rsidR="00CA4B56" w:rsidRPr="00644481" w:rsidRDefault="00CA4B56" w:rsidP="00CA4B56">
      <w:pPr>
        <w:rPr>
          <w:rFonts w:asciiTheme="minorHAnsi" w:hAnsiTheme="minorHAnsi"/>
        </w:rPr>
      </w:pPr>
    </w:p>
    <w:p w14:paraId="3C973237" w14:textId="77777777" w:rsidR="00CA4B56" w:rsidRPr="00644481" w:rsidRDefault="00CA4B56" w:rsidP="00CA4B56">
      <w:pPr>
        <w:ind w:firstLine="720"/>
        <w:rPr>
          <w:rFonts w:asciiTheme="minorHAnsi" w:hAnsiTheme="minorHAnsi"/>
          <w:b/>
          <w:bCs/>
        </w:rPr>
      </w:pPr>
      <w:r w:rsidRPr="00644481">
        <w:rPr>
          <w:rFonts w:asciiTheme="minorHAnsi" w:hAnsiTheme="minorHAnsi"/>
          <w:b/>
          <w:bCs/>
        </w:rPr>
        <w:t>Approved by Honors Program Chair</w:t>
      </w:r>
    </w:p>
    <w:p w14:paraId="0F6E2B7F" w14:textId="77777777" w:rsidR="00CA4B56" w:rsidRPr="00644481" w:rsidRDefault="00CA4B56" w:rsidP="00CA4B56">
      <w:pPr>
        <w:rPr>
          <w:rFonts w:asciiTheme="minorHAnsi" w:hAnsiTheme="minorHAnsi"/>
        </w:rPr>
      </w:pPr>
    </w:p>
    <w:p w14:paraId="10874D81" w14:textId="77777777" w:rsidR="00CA4B56" w:rsidRPr="00644481" w:rsidRDefault="00CA4B56" w:rsidP="00CA4B56">
      <w:pPr>
        <w:rPr>
          <w:rFonts w:asciiTheme="minorHAnsi" w:hAnsiTheme="minorHAnsi"/>
        </w:rPr>
      </w:pPr>
      <w:r w:rsidRPr="00644481">
        <w:rPr>
          <w:rFonts w:asciiTheme="minorHAnsi" w:hAnsiTheme="minorHAnsi"/>
        </w:rPr>
        <w:tab/>
      </w:r>
      <w:sdt>
        <w:sdtPr>
          <w:rPr>
            <w:rFonts w:asciiTheme="minorHAnsi" w:hAnsiTheme="minorHAnsi"/>
          </w:rPr>
          <w:alias w:val="Type full name here"/>
          <w:tag w:val="Type full name here"/>
          <w:id w:val="-1203787077"/>
          <w:placeholder>
            <w:docPart w:val="451C47C4287448438F95371BE246A7F1"/>
          </w:placeholder>
          <w:showingPlcHdr/>
        </w:sdtPr>
        <w:sdtContent>
          <w:r w:rsidRPr="00644481">
            <w:rPr>
              <w:rStyle w:val="PlaceholderText"/>
              <w:rFonts w:asciiTheme="minorHAnsi" w:hAnsiTheme="minorHAnsi"/>
              <w:b/>
              <w:bCs/>
              <w:i/>
              <w:iCs/>
            </w:rPr>
            <w:t>Click or tap here to enter text.</w:t>
          </w:r>
        </w:sdtContent>
      </w:sdt>
    </w:p>
    <w:p w14:paraId="31B50157" w14:textId="77777777" w:rsidR="00CA4B56" w:rsidRPr="00644481" w:rsidRDefault="00CA4B56" w:rsidP="00CA4B56">
      <w:pPr>
        <w:spacing w:before="20"/>
        <w:ind w:firstLine="720"/>
        <w:rPr>
          <w:rFonts w:asciiTheme="minorHAnsi" w:hAnsiTheme="minorHAnsi"/>
          <w:spacing w:val="-2"/>
        </w:rPr>
      </w:pPr>
      <w:r w:rsidRPr="00644481">
        <w:rPr>
          <w:rFonts w:asciiTheme="minorHAnsi" w:hAnsiTheme="minorHAnsi"/>
          <w:noProof/>
        </w:rPr>
        <mc:AlternateContent>
          <mc:Choice Requires="wps">
            <w:drawing>
              <wp:anchor distT="0" distB="0" distL="0" distR="0" simplePos="0" relativeHeight="251661312" behindDoc="0" locked="0" layoutInCell="1" allowOverlap="1" wp14:anchorId="1DC9D9BE" wp14:editId="42AE1F4C">
                <wp:simplePos x="0" y="0"/>
                <wp:positionH relativeFrom="page">
                  <wp:posOffset>914704</wp:posOffset>
                </wp:positionH>
                <wp:positionV relativeFrom="paragraph">
                  <wp:posOffset>-16842</wp:posOffset>
                </wp:positionV>
                <wp:extent cx="2646045" cy="1270"/>
                <wp:effectExtent l="0" t="0" r="0" b="0"/>
                <wp:wrapNone/>
                <wp:docPr id="1052870520"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1270"/>
                        </a:xfrm>
                        <a:custGeom>
                          <a:avLst/>
                          <a:gdLst/>
                          <a:ahLst/>
                          <a:cxnLst/>
                          <a:rect l="l" t="t" r="r" b="b"/>
                          <a:pathLst>
                            <a:path w="2646045">
                              <a:moveTo>
                                <a:pt x="0" y="0"/>
                              </a:moveTo>
                              <a:lnTo>
                                <a:pt x="264556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23FC22" id="Graphic 26" o:spid="_x0000_s1026" alt="&quot;&quot;" style="position:absolute;margin-left:1in;margin-top:-1.35pt;width:208.3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6460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" path="m,l2645561,e" filled="f" strokeweight=".25289mm">
                <v:path arrowok="t"/>
                <w10:wrap anchorx="page"/>
              </v:shape>
            </w:pict>
          </mc:Fallback>
        </mc:AlternateContent>
      </w:r>
      <w:r w:rsidRPr="00644481">
        <w:rPr>
          <w:rFonts w:asciiTheme="minorHAnsi" w:hAnsiTheme="minorHAnsi"/>
          <w:noProof/>
        </w:rPr>
        <w:t>Chair</w:t>
      </w:r>
      <w:r w:rsidRPr="00644481">
        <w:rPr>
          <w:rFonts w:asciiTheme="minorHAnsi" w:hAnsiTheme="minorHAnsi"/>
          <w:spacing w:val="-4"/>
        </w:rPr>
        <w:t xml:space="preserve"> </w:t>
      </w:r>
      <w:r w:rsidRPr="00644481">
        <w:rPr>
          <w:rFonts w:asciiTheme="minorHAnsi" w:hAnsiTheme="minorHAnsi"/>
          <w:spacing w:val="-2"/>
        </w:rPr>
        <w:t>Signature and Date</w:t>
      </w:r>
    </w:p>
    <w:p w14:paraId="08013848" w14:textId="77777777" w:rsidR="00CA4B56" w:rsidRPr="00644481" w:rsidRDefault="00CA4B56" w:rsidP="00CA4B56">
      <w:pPr>
        <w:rPr>
          <w:rFonts w:asciiTheme="minorHAnsi" w:hAnsiTheme="minorHAnsi"/>
        </w:rPr>
      </w:pPr>
    </w:p>
    <w:p w14:paraId="27090BE8" w14:textId="376AEBCA" w:rsidR="00CA4B56" w:rsidRDefault="00CA4B56" w:rsidP="00CA4B56">
      <w:pPr>
        <w:widowControl/>
        <w:autoSpaceDE/>
        <w:autoSpaceDN/>
        <w:spacing w:after="160" w:line="278" w:lineRule="auto"/>
      </w:pPr>
    </w:p>
    <w:p w14:paraId="1517E2D5" w14:textId="77777777" w:rsidR="007D47BF" w:rsidRPr="00652C0E" w:rsidRDefault="007D47BF" w:rsidP="007D47BF"/>
    <w:p w14:paraId="3618A19A" w14:textId="77777777" w:rsidR="005A2D43" w:rsidRDefault="005A2D43" w:rsidP="005A2D43"/>
    <w:sectPr w:rsidR="005A2D43" w:rsidSect="00D401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18C"/>
    <w:multiLevelType w:val="hybridMultilevel"/>
    <w:tmpl w:val="8134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A0092"/>
    <w:multiLevelType w:val="hybridMultilevel"/>
    <w:tmpl w:val="D5907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01F13"/>
    <w:multiLevelType w:val="hybridMultilevel"/>
    <w:tmpl w:val="CFC6617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80687A"/>
    <w:multiLevelType w:val="hybridMultilevel"/>
    <w:tmpl w:val="F990D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B5E41"/>
    <w:multiLevelType w:val="hybridMultilevel"/>
    <w:tmpl w:val="311A1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73747"/>
    <w:multiLevelType w:val="hybridMultilevel"/>
    <w:tmpl w:val="31CAA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62CD8"/>
    <w:multiLevelType w:val="hybridMultilevel"/>
    <w:tmpl w:val="405C9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911478">
    <w:abstractNumId w:val="5"/>
  </w:num>
  <w:num w:numId="2" w16cid:durableId="1176000341">
    <w:abstractNumId w:val="4"/>
  </w:num>
  <w:num w:numId="3" w16cid:durableId="1767917962">
    <w:abstractNumId w:val="1"/>
  </w:num>
  <w:num w:numId="4" w16cid:durableId="421415425">
    <w:abstractNumId w:val="0"/>
  </w:num>
  <w:num w:numId="5" w16cid:durableId="37243948">
    <w:abstractNumId w:val="3"/>
  </w:num>
  <w:num w:numId="6" w16cid:durableId="336154529">
    <w:abstractNumId w:val="6"/>
  </w:num>
  <w:num w:numId="7" w16cid:durableId="1930697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43"/>
    <w:rsid w:val="001C58A7"/>
    <w:rsid w:val="00220652"/>
    <w:rsid w:val="00487297"/>
    <w:rsid w:val="005A2D43"/>
    <w:rsid w:val="005B35FA"/>
    <w:rsid w:val="00625A24"/>
    <w:rsid w:val="00644481"/>
    <w:rsid w:val="007D47BF"/>
    <w:rsid w:val="009702D0"/>
    <w:rsid w:val="00A43DDC"/>
    <w:rsid w:val="00CA4B56"/>
    <w:rsid w:val="00CF02BB"/>
    <w:rsid w:val="00D4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42A5"/>
  <w15:chartTrackingRefBased/>
  <w15:docId w15:val="{4D2436CE-F0C7-4FBB-8954-61D88966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43"/>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5A2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D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D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D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D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D43"/>
    <w:rPr>
      <w:rFonts w:eastAsiaTheme="majorEastAsia" w:cstheme="majorBidi"/>
      <w:color w:val="272727" w:themeColor="text1" w:themeTint="D8"/>
    </w:rPr>
  </w:style>
  <w:style w:type="paragraph" w:styleId="Title">
    <w:name w:val="Title"/>
    <w:basedOn w:val="Normal"/>
    <w:next w:val="Normal"/>
    <w:link w:val="TitleChar"/>
    <w:uiPriority w:val="10"/>
    <w:qFormat/>
    <w:rsid w:val="005A2D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D43"/>
    <w:pPr>
      <w:spacing w:before="160"/>
      <w:jc w:val="center"/>
    </w:pPr>
    <w:rPr>
      <w:i/>
      <w:iCs/>
      <w:color w:val="404040" w:themeColor="text1" w:themeTint="BF"/>
    </w:rPr>
  </w:style>
  <w:style w:type="character" w:customStyle="1" w:styleId="QuoteChar">
    <w:name w:val="Quote Char"/>
    <w:basedOn w:val="DefaultParagraphFont"/>
    <w:link w:val="Quote"/>
    <w:uiPriority w:val="29"/>
    <w:rsid w:val="005A2D43"/>
    <w:rPr>
      <w:i/>
      <w:iCs/>
      <w:color w:val="404040" w:themeColor="text1" w:themeTint="BF"/>
    </w:rPr>
  </w:style>
  <w:style w:type="paragraph" w:styleId="ListParagraph">
    <w:name w:val="List Paragraph"/>
    <w:basedOn w:val="Normal"/>
    <w:uiPriority w:val="34"/>
    <w:qFormat/>
    <w:rsid w:val="005A2D43"/>
    <w:pPr>
      <w:ind w:left="720"/>
      <w:contextualSpacing/>
    </w:pPr>
  </w:style>
  <w:style w:type="character" w:styleId="IntenseEmphasis">
    <w:name w:val="Intense Emphasis"/>
    <w:basedOn w:val="DefaultParagraphFont"/>
    <w:uiPriority w:val="21"/>
    <w:qFormat/>
    <w:rsid w:val="005A2D43"/>
    <w:rPr>
      <w:i/>
      <w:iCs/>
      <w:color w:val="0F4761" w:themeColor="accent1" w:themeShade="BF"/>
    </w:rPr>
  </w:style>
  <w:style w:type="paragraph" w:styleId="IntenseQuote">
    <w:name w:val="Intense Quote"/>
    <w:basedOn w:val="Normal"/>
    <w:next w:val="Normal"/>
    <w:link w:val="IntenseQuoteChar"/>
    <w:uiPriority w:val="30"/>
    <w:qFormat/>
    <w:rsid w:val="005A2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D43"/>
    <w:rPr>
      <w:i/>
      <w:iCs/>
      <w:color w:val="0F4761" w:themeColor="accent1" w:themeShade="BF"/>
    </w:rPr>
  </w:style>
  <w:style w:type="character" w:styleId="IntenseReference">
    <w:name w:val="Intense Reference"/>
    <w:basedOn w:val="DefaultParagraphFont"/>
    <w:uiPriority w:val="32"/>
    <w:qFormat/>
    <w:rsid w:val="005A2D43"/>
    <w:rPr>
      <w:b/>
      <w:bCs/>
      <w:smallCaps/>
      <w:color w:val="0F4761" w:themeColor="accent1" w:themeShade="BF"/>
      <w:spacing w:val="5"/>
    </w:rPr>
  </w:style>
  <w:style w:type="character" w:styleId="Hyperlink">
    <w:name w:val="Hyperlink"/>
    <w:basedOn w:val="DefaultParagraphFont"/>
    <w:uiPriority w:val="99"/>
    <w:unhideWhenUsed/>
    <w:rsid w:val="005A2D43"/>
    <w:rPr>
      <w:color w:val="467886" w:themeColor="hyperlink"/>
      <w:u w:val="single"/>
    </w:rPr>
  </w:style>
  <w:style w:type="character" w:styleId="UnresolvedMention">
    <w:name w:val="Unresolved Mention"/>
    <w:basedOn w:val="DefaultParagraphFont"/>
    <w:uiPriority w:val="99"/>
    <w:semiHidden/>
    <w:unhideWhenUsed/>
    <w:rsid w:val="005A2D43"/>
    <w:rPr>
      <w:color w:val="605E5C"/>
      <w:shd w:val="clear" w:color="auto" w:fill="E1DFDD"/>
    </w:rPr>
  </w:style>
  <w:style w:type="table" w:styleId="TableGrid">
    <w:name w:val="Table Grid"/>
    <w:basedOn w:val="TableNormal"/>
    <w:uiPriority w:val="39"/>
    <w:rsid w:val="007D4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A4B56"/>
    <w:pPr>
      <w:spacing w:before="15"/>
    </w:pPr>
    <w:rPr>
      <w:b/>
      <w:bCs/>
      <w:i/>
      <w:iCs/>
    </w:rPr>
  </w:style>
  <w:style w:type="character" w:customStyle="1" w:styleId="BodyTextChar">
    <w:name w:val="Body Text Char"/>
    <w:basedOn w:val="DefaultParagraphFont"/>
    <w:link w:val="BodyText"/>
    <w:uiPriority w:val="1"/>
    <w:rsid w:val="00CA4B56"/>
    <w:rPr>
      <w:rFonts w:ascii="Calibri" w:eastAsia="Calibri" w:hAnsi="Calibri" w:cs="Calibri"/>
      <w:b/>
      <w:bCs/>
      <w:i/>
      <w:iCs/>
      <w:kern w:val="0"/>
      <w:sz w:val="22"/>
      <w:szCs w:val="22"/>
      <w14:ligatures w14:val="none"/>
    </w:rPr>
  </w:style>
  <w:style w:type="character" w:styleId="PlaceholderText">
    <w:name w:val="Placeholder Text"/>
    <w:basedOn w:val="DefaultParagraphFont"/>
    <w:uiPriority w:val="99"/>
    <w:semiHidden/>
    <w:rsid w:val="00CA4B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ton.edu/honor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1C47C4287448438F95371BE246A7F1"/>
        <w:category>
          <w:name w:val="General"/>
          <w:gallery w:val="placeholder"/>
        </w:category>
        <w:types>
          <w:type w:val="bbPlcHdr"/>
        </w:types>
        <w:behaviors>
          <w:behavior w:val="content"/>
        </w:behaviors>
        <w:guid w:val="{37A6FDC7-0EE4-4199-BBFB-9E1F4089AC1F}"/>
      </w:docPartPr>
      <w:docPartBody>
        <w:p w:rsidR="0016286A" w:rsidRDefault="0016286A" w:rsidP="0016286A">
          <w:pPr>
            <w:pStyle w:val="451C47C4287448438F95371BE246A7F1"/>
          </w:pPr>
          <w:r w:rsidRPr="00A931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6A"/>
    <w:rsid w:val="0016286A"/>
    <w:rsid w:val="001672B5"/>
    <w:rsid w:val="00220652"/>
    <w:rsid w:val="00625A24"/>
    <w:rsid w:val="009702D0"/>
    <w:rsid w:val="00CF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86A"/>
    <w:rPr>
      <w:color w:val="666666"/>
    </w:rPr>
  </w:style>
  <w:style w:type="paragraph" w:customStyle="1" w:styleId="451C47C4287448438F95371BE246A7F1">
    <w:name w:val="451C47C4287448438F95371BE246A7F1"/>
    <w:rsid w:val="00162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Barat</dc:creator>
  <cp:keywords/>
  <dc:description/>
  <cp:lastModifiedBy>Smith, Travis</cp:lastModifiedBy>
  <cp:revision>3</cp:revision>
  <dcterms:created xsi:type="dcterms:W3CDTF">2025-06-25T17:51:00Z</dcterms:created>
  <dcterms:modified xsi:type="dcterms:W3CDTF">2025-07-25T19:08:00Z</dcterms:modified>
</cp:coreProperties>
</file>