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85" w:tblpY="1201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02"/>
        <w:gridCol w:w="1958"/>
        <w:gridCol w:w="1273"/>
        <w:gridCol w:w="280"/>
        <w:gridCol w:w="3860"/>
      </w:tblGrid>
      <w:tr w:rsidR="00693B87" w:rsidRPr="00103285" w14:paraId="03E87965" w14:textId="77777777" w:rsidTr="0020134A">
        <w:trPr>
          <w:cantSplit/>
          <w:trHeight w:val="437"/>
        </w:trPr>
        <w:tc>
          <w:tcPr>
            <w:tcW w:w="11245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8B7A87" w14:textId="46268CDF" w:rsidR="00693B87" w:rsidRPr="00D2457B" w:rsidRDefault="0020134A" w:rsidP="00D2457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32878900"/>
            <w:r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 xml:space="preserve">                                 </w:t>
            </w:r>
            <w:r w:rsidR="00D2457B" w:rsidRPr="00D2457B"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 xml:space="preserve">SUNY </w:t>
            </w:r>
            <w:r w:rsidR="00057493"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>CANTON</w:t>
            </w:r>
            <w:r w:rsidR="00D2457B" w:rsidRPr="00D2457B"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 xml:space="preserve"> LEAVE REQUEST</w:t>
            </w:r>
            <w:r w:rsidR="00D2457B"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gramStart"/>
            <w:r w:rsidR="00D2457B"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>FORM</w:t>
            </w:r>
            <w:r>
              <w:rPr>
                <w:rFonts w:ascii="Calibri" w:hAnsi="Calibri"/>
                <w:b/>
                <w:color w:val="1F3864" w:themeColor="accent1" w:themeShade="80"/>
                <w:sz w:val="32"/>
                <w:szCs w:val="32"/>
              </w:rPr>
              <w:t xml:space="preserve">  </w:t>
            </w:r>
            <w:r w:rsidRPr="0020134A">
              <w:rPr>
                <w:rFonts w:ascii="Calibri" w:hAnsi="Calibri"/>
                <w:b/>
                <w:color w:val="1F3864" w:themeColor="accent1" w:themeShade="80"/>
                <w:szCs w:val="20"/>
              </w:rPr>
              <w:t>(</w:t>
            </w:r>
            <w:proofErr w:type="gramEnd"/>
            <w:r w:rsidRPr="0020134A">
              <w:rPr>
                <w:rFonts w:ascii="Calibri" w:hAnsi="Calibri"/>
                <w:b/>
                <w:color w:val="1F3864" w:themeColor="accent1" w:themeShade="80"/>
                <w:szCs w:val="20"/>
              </w:rPr>
              <w:t xml:space="preserve">Return </w:t>
            </w:r>
            <w:r w:rsidR="002C1C6C">
              <w:rPr>
                <w:rFonts w:ascii="Calibri" w:hAnsi="Calibri"/>
                <w:b/>
                <w:color w:val="1F3864" w:themeColor="accent1" w:themeShade="80"/>
                <w:szCs w:val="20"/>
              </w:rPr>
              <w:t>to Benefits Coordinator</w:t>
            </w:r>
            <w:r w:rsidRPr="0020134A">
              <w:rPr>
                <w:rFonts w:ascii="Calibri" w:hAnsi="Calibri"/>
                <w:b/>
                <w:color w:val="1F3864" w:themeColor="accent1" w:themeShade="80"/>
                <w:szCs w:val="20"/>
              </w:rPr>
              <w:t>)</w:t>
            </w:r>
          </w:p>
        </w:tc>
      </w:tr>
      <w:tr w:rsidR="00693B87" w:rsidRPr="00103285" w14:paraId="2D8C1A78" w14:textId="77777777" w:rsidTr="0020134A">
        <w:trPr>
          <w:cantSplit/>
          <w:trHeight w:val="187"/>
        </w:trPr>
        <w:tc>
          <w:tcPr>
            <w:tcW w:w="11245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5157BA1F" w14:textId="77777777" w:rsidR="00693B87" w:rsidRPr="00103285" w:rsidRDefault="00693B87" w:rsidP="00FC766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Part I: Personal Information</w:t>
            </w:r>
          </w:p>
        </w:tc>
      </w:tr>
      <w:tr w:rsidR="00693B87" w:rsidRPr="00103285" w14:paraId="075EA3CB" w14:textId="77777777" w:rsidTr="0020134A">
        <w:trPr>
          <w:cantSplit/>
          <w:trHeight w:val="359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033F3" w14:textId="77777777" w:rsidR="00693B87" w:rsidRPr="00103285" w:rsidRDefault="00693B8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t>Employee’s Name:</w:t>
            </w:r>
            <w:bookmarkStart w:id="1" w:name="Text1"/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bookmarkEnd w:id="1"/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03285">
              <w:rPr>
                <w:rFonts w:ascii="Calibri" w:hAnsi="Calibri"/>
                <w:sz w:val="18"/>
                <w:szCs w:val="18"/>
              </w:rPr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1E35E0A0" w14:textId="77777777" w:rsidR="00693B87" w:rsidRPr="00103285" w:rsidRDefault="00693B87" w:rsidP="00FC766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70A9B" w14:textId="77777777" w:rsidR="00693B87" w:rsidRPr="00103285" w:rsidRDefault="00693B87" w:rsidP="00FC766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t xml:space="preserve">Home Telephone #: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03285">
              <w:rPr>
                <w:rFonts w:ascii="Calibri" w:hAnsi="Calibri"/>
                <w:sz w:val="18"/>
                <w:szCs w:val="18"/>
              </w:rPr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93B87" w:rsidRPr="00103285" w14:paraId="3A9DB8AA" w14:textId="77777777" w:rsidTr="0020134A">
        <w:trPr>
          <w:cantSplit/>
          <w:trHeight w:val="287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E6129" w14:textId="77777777" w:rsidR="00693B87" w:rsidRPr="00103285" w:rsidRDefault="00693B8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t xml:space="preserve">Address: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03285">
              <w:rPr>
                <w:rFonts w:ascii="Calibri" w:hAnsi="Calibri"/>
                <w:sz w:val="18"/>
                <w:szCs w:val="18"/>
              </w:rPr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26A24780" w14:textId="77777777" w:rsidR="00693B87" w:rsidRPr="00103285" w:rsidRDefault="00693B87" w:rsidP="00FC7660">
            <w:pPr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693B87" w:rsidRPr="00103285" w14:paraId="67C4761B" w14:textId="77777777" w:rsidTr="0020134A">
        <w:trPr>
          <w:cantSplit/>
          <w:trHeight w:val="179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C23051" w14:textId="77777777" w:rsidR="00693B87" w:rsidRPr="00A52C16" w:rsidRDefault="00693B87" w:rsidP="00FC766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Part II: Leave Request Data        </w:t>
            </w:r>
          </w:p>
        </w:tc>
      </w:tr>
      <w:tr w:rsidR="00693B87" w:rsidRPr="00103285" w14:paraId="01EA5A5E" w14:textId="50B26C5D" w:rsidTr="0020134A">
        <w:trPr>
          <w:cantSplit/>
          <w:trHeight w:val="593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7483D" w14:textId="1A79E201" w:rsidR="00693B87" w:rsidRDefault="00693B87" w:rsidP="00FC76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D7B67">
              <w:rPr>
                <w:rFonts w:ascii="Calibri" w:hAnsi="Calibri"/>
                <w:b/>
                <w:bCs/>
                <w:sz w:val="22"/>
                <w:szCs w:val="22"/>
              </w:rPr>
              <w:t>FMLA</w:t>
            </w:r>
            <w:r w:rsidR="005F051F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</w:p>
          <w:p w14:paraId="76F3CC1D" w14:textId="245AB297" w:rsidR="005F051F" w:rsidRPr="009D7B67" w:rsidRDefault="005F051F" w:rsidP="00FC76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Eligible     All bargaining units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F09FC" w14:textId="6606B2A7" w:rsidR="00693B87" w:rsidRDefault="009D7B67" w:rsidP="00FC76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NYS Paid Family Leave (PFL)</w:t>
            </w:r>
          </w:p>
          <w:p w14:paraId="2A008F9B" w14:textId="77777777" w:rsidR="005F051F" w:rsidRDefault="005F051F" w:rsidP="00FC76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095C35D" w14:textId="0A11DB79" w:rsidR="009D7B67" w:rsidRPr="00DC0011" w:rsidRDefault="00725A22" w:rsidP="00FC76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Eligible     </w:t>
            </w:r>
            <w:bookmarkStart w:id="2" w:name="_GoBack"/>
            <w:bookmarkEnd w:id="2"/>
            <w:r w:rsidR="009D7B67" w:rsidRPr="009D7B6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B67" w:rsidRPr="009D7B6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D7B67" w:rsidRPr="009D7B67">
              <w:rPr>
                <w:rFonts w:ascii="Calibri" w:hAnsi="Calibri"/>
                <w:sz w:val="18"/>
                <w:szCs w:val="18"/>
              </w:rPr>
              <w:fldChar w:fldCharType="end"/>
            </w:r>
            <w:r w:rsidR="009D7B67" w:rsidRPr="009D7B67">
              <w:rPr>
                <w:rFonts w:ascii="Calibri" w:hAnsi="Calibri"/>
                <w:sz w:val="18"/>
                <w:szCs w:val="18"/>
              </w:rPr>
              <w:t xml:space="preserve"> MC 13  </w:t>
            </w:r>
            <w:r w:rsidR="009D7B67" w:rsidRPr="009D7B6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B67" w:rsidRPr="009D7B6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D7B67" w:rsidRPr="009D7B67">
              <w:rPr>
                <w:rFonts w:ascii="Calibri" w:hAnsi="Calibri"/>
                <w:sz w:val="18"/>
                <w:szCs w:val="18"/>
              </w:rPr>
              <w:fldChar w:fldCharType="end"/>
            </w:r>
            <w:r w:rsidR="009D7B67" w:rsidRPr="009D7B67">
              <w:rPr>
                <w:rFonts w:ascii="Calibri" w:hAnsi="Calibri"/>
                <w:sz w:val="18"/>
                <w:szCs w:val="18"/>
              </w:rPr>
              <w:t xml:space="preserve"> UUP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</w:tcPr>
          <w:p w14:paraId="62356782" w14:textId="341532E8" w:rsidR="005F051F" w:rsidRDefault="00693B87" w:rsidP="00FC76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D7B67">
              <w:rPr>
                <w:rFonts w:ascii="Calibri" w:hAnsi="Calibri"/>
                <w:b/>
                <w:bCs/>
                <w:sz w:val="22"/>
                <w:szCs w:val="22"/>
              </w:rPr>
              <w:t>NYS Paid Parental Leave</w:t>
            </w:r>
            <w:r w:rsidR="000172C8">
              <w:rPr>
                <w:rFonts w:ascii="Calibri" w:hAnsi="Calibri"/>
                <w:b/>
                <w:bCs/>
                <w:sz w:val="22"/>
                <w:szCs w:val="22"/>
              </w:rPr>
              <w:t xml:space="preserve"> (PPL)</w:t>
            </w:r>
          </w:p>
          <w:p w14:paraId="5CD02BEF" w14:textId="77777777" w:rsidR="00BA2245" w:rsidRDefault="00BA2245" w:rsidP="00FC76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F3FA3C" w14:textId="3B09F38B" w:rsidR="009D7B67" w:rsidRPr="00DC0011" w:rsidRDefault="00DC2B45" w:rsidP="00BA224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725A22">
              <w:rPr>
                <w:rFonts w:ascii="Calibri" w:hAnsi="Calibri"/>
                <w:sz w:val="18"/>
                <w:szCs w:val="18"/>
              </w:rPr>
              <w:t xml:space="preserve">Eligible     </w:t>
            </w:r>
            <w:r>
              <w:rPr>
                <w:rFonts w:ascii="Calibri" w:hAnsi="Calibri"/>
                <w:sz w:val="18"/>
                <w:szCs w:val="18"/>
              </w:rPr>
              <w:t>All Bargaining units</w:t>
            </w:r>
          </w:p>
        </w:tc>
      </w:tr>
      <w:tr w:rsidR="00B74077" w:rsidRPr="00103285" w14:paraId="4665295C" w14:textId="77777777" w:rsidTr="0020134A">
        <w:trPr>
          <w:cantSplit/>
          <w:trHeight w:val="2312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14:paraId="5D31256B" w14:textId="1FB2A355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"/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/>
                <w:sz w:val="18"/>
                <w:szCs w:val="18"/>
              </w:rPr>
              <w:t xml:space="preserve">  Birth of Child          </w:t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Due Date: </w:t>
            </w:r>
          </w:p>
          <w:p w14:paraId="0F4F73D0" w14:textId="77777777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3"/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  <w:r w:rsidRPr="00103285">
              <w:rPr>
                <w:rFonts w:ascii="Calibri" w:hAnsi="Calibri"/>
                <w:sz w:val="18"/>
                <w:szCs w:val="18"/>
              </w:rPr>
              <w:t xml:space="preserve">  Serious Health Condition of Employee</w:t>
            </w:r>
          </w:p>
          <w:p w14:paraId="761ABC37" w14:textId="6D7A8DA1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4"/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  <w:r w:rsidRPr="00103285">
              <w:rPr>
                <w:rFonts w:ascii="Calibri" w:hAnsi="Calibri"/>
                <w:sz w:val="18"/>
                <w:szCs w:val="18"/>
              </w:rPr>
              <w:t xml:space="preserve">  Care for seriously ill family member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</w:p>
          <w:p w14:paraId="18B93AE3" w14:textId="16341A22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Spouse </w:t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Name:    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Parent Name:                                </w:t>
            </w:r>
          </w:p>
          <w:p w14:paraId="4397C2C1" w14:textId="77777777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Child under age 18 Name:</w:t>
            </w:r>
          </w:p>
          <w:p w14:paraId="06C987A5" w14:textId="77777777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41898589" w14:textId="77777777" w:rsidR="009D7B67" w:rsidRDefault="009D7B67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4F13CD50" w14:textId="67DB3B0E" w:rsidR="009D7B67" w:rsidRDefault="009D7B6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B</w:t>
            </w:r>
            <w:r w:rsidRPr="004B02C2">
              <w:rPr>
                <w:rFonts w:ascii="Calibri" w:hAnsi="Calibri"/>
                <w:sz w:val="18"/>
                <w:szCs w:val="18"/>
              </w:rPr>
              <w:t>ond with a healthy newborn child or a child placed for adoption or foster care</w:t>
            </w:r>
          </w:p>
          <w:p w14:paraId="6C2D1A7B" w14:textId="6BEBBDF8" w:rsidR="00B74077" w:rsidRPr="00DC0011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DC647DA" w14:textId="564A49CE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Birth of Child          </w:t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Due Date: </w:t>
            </w:r>
          </w:p>
          <w:p w14:paraId="0EDB2ED9" w14:textId="2BF92DB0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Care for seriously ill family member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971B540" w14:textId="129C4E60" w:rsidR="009D7B6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Spouse </w:t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Name: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Parent Name:                                 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Child under age 18 Name: </w:t>
            </w:r>
            <w:r w:rsidR="009D7B67">
              <w:rPr>
                <w:rFonts w:ascii="Calibri" w:hAnsi="Calibri"/>
                <w:sz w:val="18"/>
                <w:szCs w:val="18"/>
              </w:rPr>
              <w:br/>
            </w:r>
            <w:r w:rsidR="009D7B67">
              <w:rPr>
                <w:rFonts w:ascii="Calibri" w:hAnsi="Calibri"/>
                <w:sz w:val="18"/>
                <w:szCs w:val="18"/>
              </w:rPr>
              <w:br/>
            </w:r>
            <w:r w:rsidR="009D7B67">
              <w:rPr>
                <w:rFonts w:ascii="Calibri" w:hAnsi="Calibri"/>
                <w:sz w:val="18"/>
                <w:szCs w:val="18"/>
              </w:rPr>
              <w:br/>
            </w:r>
            <w:r w:rsidR="009D7B67"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B67"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D7B67"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="009D7B67">
              <w:rPr>
                <w:rFonts w:ascii="Calibri" w:hAnsi="Calibri"/>
                <w:sz w:val="18"/>
                <w:szCs w:val="18"/>
              </w:rPr>
              <w:t xml:space="preserve"> B</w:t>
            </w:r>
            <w:r w:rsidR="009D7B67" w:rsidRPr="004B02C2">
              <w:rPr>
                <w:rFonts w:ascii="Calibri" w:hAnsi="Calibri"/>
                <w:sz w:val="18"/>
                <w:szCs w:val="18"/>
              </w:rPr>
              <w:t>ond with a healthy newborn child or a child placed for adoption or foster care</w:t>
            </w:r>
          </w:p>
          <w:p w14:paraId="195DCF95" w14:textId="258394C5" w:rsidR="00B74077" w:rsidRPr="00DC0011" w:rsidRDefault="002C1C6C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Military Leave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</w:tcPr>
          <w:p w14:paraId="7B2DF988" w14:textId="18D28F52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Birth of Child         Birth Date</w:t>
            </w:r>
            <w:r w:rsidRPr="00103285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4876D552" w14:textId="77777777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37886BB3" w14:textId="77777777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0099C814" w14:textId="77777777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49085023" w14:textId="2F72F420" w:rsidR="00B74077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 w:rsidR="009D7B6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B02C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7B67">
              <w:rPr>
                <w:rFonts w:ascii="Calibri" w:hAnsi="Calibri"/>
                <w:sz w:val="18"/>
                <w:szCs w:val="18"/>
              </w:rPr>
              <w:t>C</w:t>
            </w:r>
            <w:r w:rsidRPr="004B02C2">
              <w:rPr>
                <w:rFonts w:ascii="Calibri" w:hAnsi="Calibri"/>
                <w:sz w:val="18"/>
                <w:szCs w:val="18"/>
              </w:rPr>
              <w:t>hild placed for adoption or foster care</w:t>
            </w:r>
          </w:p>
          <w:p w14:paraId="3EF13403" w14:textId="6D96FB1F" w:rsidR="009D7B67" w:rsidRPr="00DC0011" w:rsidRDefault="009D7B6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Date of placement:</w:t>
            </w:r>
          </w:p>
        </w:tc>
      </w:tr>
      <w:tr w:rsidR="00B74077" w:rsidRPr="00103285" w14:paraId="3055D1A9" w14:textId="77777777" w:rsidTr="0020134A">
        <w:trPr>
          <w:cantSplit/>
          <w:trHeight w:val="48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72938" w14:textId="379C8C3C" w:rsidR="00B74077" w:rsidRPr="00DC0011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Date </w:t>
            </w:r>
            <w:r w:rsidR="001F2616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equested leave to begin</w:t>
            </w:r>
            <w:r w:rsidR="009D7B6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4F46E" w14:textId="605E503B" w:rsidR="00B74077" w:rsidRPr="00DC0011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Date </w:t>
            </w:r>
            <w:r w:rsidR="001F2616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equested leave to begin</w:t>
            </w:r>
            <w:r w:rsidR="009D7B6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1E472" w14:textId="2C4EB2FE" w:rsidR="00B74077" w:rsidRPr="00DC0011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Starts with birth or placement</w:t>
            </w:r>
            <w:r w:rsidR="000172C8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74077" w:rsidRPr="00103285" w14:paraId="37B09D28" w14:textId="77777777" w:rsidTr="0020134A">
        <w:trPr>
          <w:cantSplit/>
          <w:trHeight w:val="45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93C40" w14:textId="556CD2AA" w:rsidR="00B74077" w:rsidRPr="00DC0011" w:rsidRDefault="00F721AD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How many weeks requested?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94687" w14:textId="1D7DB353" w:rsidR="00B74077" w:rsidRPr="00DC0011" w:rsidRDefault="00F721AD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How many weeks requested?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39CBC" w14:textId="7A553C15" w:rsidR="00B74077" w:rsidRPr="00DC0011" w:rsidRDefault="00F721AD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How many weeks requested?</w:t>
            </w:r>
          </w:p>
        </w:tc>
      </w:tr>
      <w:tr w:rsidR="00F721AD" w:rsidRPr="00103285" w14:paraId="1E9F761C" w14:textId="77777777" w:rsidTr="0020134A">
        <w:trPr>
          <w:cantSplit/>
          <w:trHeight w:val="51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0FD0CF" w14:textId="4DE645B8" w:rsidR="00F721AD" w:rsidRPr="00DC0011" w:rsidRDefault="00F721AD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Start:                              End: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A7F3A" w14:textId="4712C216" w:rsidR="00F721AD" w:rsidRPr="00DC0011" w:rsidRDefault="00F721AD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Start:                              End: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F8860" w14:textId="77777777" w:rsidR="00F721AD" w:rsidRPr="00DC0011" w:rsidRDefault="00F721AD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F6CBE" w:rsidRPr="00103285" w14:paraId="4C884B70" w14:textId="77777777" w:rsidTr="0020134A">
        <w:trPr>
          <w:cantSplit/>
          <w:trHeight w:val="46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D5201" w14:textId="11E7BA82" w:rsidR="004F6CBE" w:rsidRPr="00DC0011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am requesting Intermittent Leave  </w:t>
            </w:r>
            <w:r w:rsidR="008C12A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8A9D28" w14:textId="77777777" w:rsidR="004F6CBE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6F17E755" w14:textId="77777777" w:rsidR="004F6CBE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am requesting Intermittent Leave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790CD5E5" w14:textId="77777777" w:rsidR="004F6CBE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6C4FDD88" w14:textId="151422CF" w:rsidR="004F6CBE" w:rsidRPr="00DC0011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Please explain: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F29D45" w14:textId="62358367" w:rsidR="004F6CBE" w:rsidRPr="00DC0011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Can only be used in a block of time</w:t>
            </w:r>
            <w:r w:rsidR="000172C8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4F6CBE" w:rsidRPr="00103285" w14:paraId="1C3BCCD7" w14:textId="77777777" w:rsidTr="0020134A">
        <w:trPr>
          <w:cantSplit/>
          <w:trHeight w:val="69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14:paraId="7CD6C8FC" w14:textId="1FA1F958" w:rsidR="004F6CBE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wish to use my accruals to stay 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in a paid status                              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37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6E9557F" w14:textId="77777777" w:rsidR="004F6CBE" w:rsidRPr="00DC0011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</w:tcBorders>
            <w:vAlign w:val="center"/>
          </w:tcPr>
          <w:p w14:paraId="5081BCFB" w14:textId="77777777" w:rsidR="004F6CBE" w:rsidRPr="00DC0011" w:rsidRDefault="004F6CBE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F051F" w:rsidRPr="00103285" w14:paraId="771893ED" w14:textId="77777777" w:rsidTr="0020134A">
        <w:trPr>
          <w:cantSplit/>
          <w:trHeight w:val="165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6C6DA8" w14:textId="0928E38C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am requesting to be placed on sick leave @ ½ pay (Classified Employees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Only)   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4F6CBE">
              <w:rPr>
                <w:rFonts w:ascii="Calibri" w:hAnsi="Calibri"/>
                <w:sz w:val="18"/>
                <w:szCs w:val="18"/>
              </w:rPr>
              <w:t xml:space="preserve">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F721AD">
              <w:rPr>
                <w:rFonts w:ascii="Calibri" w:hAnsi="Calibri"/>
                <w:sz w:val="16"/>
                <w:szCs w:val="16"/>
              </w:rPr>
              <w:t>*All accruals must be exhausted first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06B78A12" w14:textId="3B018E2A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  <w:r w:rsidRPr="005F051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Part III: </w:t>
            </w:r>
            <w:r w:rsidR="00B5072E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Acknowledgements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4A3890D2" w14:textId="26608C69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  <w:r w:rsidRPr="005F051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Part III: </w:t>
            </w:r>
            <w:r w:rsidR="0019705E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Acknowledgements</w:t>
            </w:r>
          </w:p>
        </w:tc>
      </w:tr>
      <w:tr w:rsidR="005F051F" w:rsidRPr="00103285" w14:paraId="2876AB28" w14:textId="77777777" w:rsidTr="0020134A">
        <w:trPr>
          <w:cantSplit/>
          <w:trHeight w:val="242"/>
        </w:trPr>
        <w:tc>
          <w:tcPr>
            <w:tcW w:w="3672" w:type="dxa"/>
            <w:vMerge/>
            <w:tcBorders>
              <w:left w:val="single" w:sz="4" w:space="0" w:color="auto"/>
            </w:tcBorders>
          </w:tcPr>
          <w:p w14:paraId="62807670" w14:textId="77777777" w:rsidR="005F051F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BE8A4D" w14:textId="2E475C38" w:rsidR="005F051F" w:rsidRDefault="00B5072E" w:rsidP="00FC766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am responsible for submitting my PFL packet to The Standard Insurance Co.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</w:p>
          <w:p w14:paraId="4C795A34" w14:textId="7528320A" w:rsidR="00B5072E" w:rsidRDefault="00B5072E" w:rsidP="00FC766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My benefits will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continue</w:t>
            </w:r>
            <w:r w:rsidR="001F2616">
              <w:rPr>
                <w:rFonts w:ascii="Calibri" w:hAnsi="Calibri"/>
                <w:sz w:val="18"/>
                <w:szCs w:val="18"/>
              </w:rPr>
              <w:t>,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however, I am responsible for paying my portion of the </w:t>
            </w:r>
            <w:r w:rsidR="001F2616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ealth </w:t>
            </w:r>
            <w:r w:rsidR="001F2616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nsurance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144F91B" w14:textId="22149C0D" w:rsidR="00B5072E" w:rsidRDefault="00B5072E" w:rsidP="00FC766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must complete my timesheets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</w:p>
          <w:p w14:paraId="165D0146" w14:textId="0BB3604A" w:rsidR="00B5072E" w:rsidRDefault="00B5072E" w:rsidP="00FC766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will </w:t>
            </w:r>
            <w:r w:rsidR="0019705E">
              <w:rPr>
                <w:rFonts w:ascii="Calibri" w:hAnsi="Calibri"/>
                <w:sz w:val="18"/>
                <w:szCs w:val="18"/>
              </w:rPr>
              <w:t>notify</w:t>
            </w:r>
            <w:r>
              <w:rPr>
                <w:rFonts w:ascii="Calibri" w:hAnsi="Calibri"/>
                <w:sz w:val="18"/>
                <w:szCs w:val="18"/>
              </w:rPr>
              <w:t xml:space="preserve"> HR immediately of any changes to my requested leave</w:t>
            </w:r>
            <w:r w:rsidR="001F2616">
              <w:rPr>
                <w:rFonts w:ascii="Calibri" w:hAnsi="Calibri"/>
                <w:sz w:val="18"/>
                <w:szCs w:val="18"/>
              </w:rPr>
              <w:t>.</w:t>
            </w:r>
          </w:p>
          <w:p w14:paraId="5AC9B719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289B845C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13293DAF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406BBB27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9C05D35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6A468DCC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2B9DD32B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7C148BA5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A31F412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7EB49616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120C664B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754C87DE" w14:textId="430D38AF" w:rsidR="0019705E" w:rsidRPr="0019705E" w:rsidRDefault="0019705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Initials:  ________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9A3400" w14:textId="7B81A7E2" w:rsidR="005F051F" w:rsidRDefault="0019705E" w:rsidP="00FC766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My benefits will continue while on leave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</w:p>
          <w:p w14:paraId="238C9B33" w14:textId="3812815D" w:rsidR="0019705E" w:rsidRDefault="0019705E" w:rsidP="00FC766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must complete my timesheets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</w:p>
          <w:p w14:paraId="2AFCE3D5" w14:textId="38F994CB" w:rsidR="0019705E" w:rsidRDefault="0019705E" w:rsidP="00FC766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will notify HR immediately of any changes to my requested leave</w:t>
            </w:r>
            <w:r w:rsidR="001F2616">
              <w:rPr>
                <w:rFonts w:ascii="Calibri" w:hAnsi="Calibri"/>
                <w:sz w:val="18"/>
                <w:szCs w:val="18"/>
              </w:rPr>
              <w:t>.</w:t>
            </w:r>
          </w:p>
          <w:p w14:paraId="152672A9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27A0B3AB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7B3EBD01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78FD1A94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6F0330BD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6ED78F68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0E1DAD8A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7A6B72F4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7CFD9BC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C4C3EFF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1882CBE5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3B7430FF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8030AFD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75F253E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32EF6F81" w14:textId="77777777" w:rsidR="0019705E" w:rsidRDefault="0019705E" w:rsidP="00FC7660">
            <w:pPr>
              <w:pStyle w:val="ListParagraph"/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1405400B" w14:textId="18A844BD" w:rsidR="0019705E" w:rsidRPr="0019705E" w:rsidRDefault="0019705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Initials:  ________</w:t>
            </w:r>
          </w:p>
        </w:tc>
      </w:tr>
      <w:tr w:rsidR="005F051F" w:rsidRPr="00103285" w14:paraId="3BB100CB" w14:textId="77777777" w:rsidTr="0020134A">
        <w:trPr>
          <w:cantSplit/>
          <w:trHeight w:val="73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14:paraId="0EFA5765" w14:textId="74456B00" w:rsidR="005F051F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am requesting Leave Donations       </w:t>
            </w:r>
          </w:p>
          <w:p w14:paraId="7111D034" w14:textId="1D38D79B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(Eligible Employees </w:t>
            </w:r>
            <w:proofErr w:type="gramStart"/>
            <w:r w:rsidR="00677CAD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 xml:space="preserve">nly)   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              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F721AD">
              <w:rPr>
                <w:rFonts w:ascii="Calibri" w:hAnsi="Calibri"/>
                <w:sz w:val="16"/>
                <w:szCs w:val="16"/>
              </w:rPr>
              <w:t>*All accruals must be exhausted first</w:t>
            </w:r>
          </w:p>
        </w:tc>
        <w:tc>
          <w:tcPr>
            <w:tcW w:w="37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36D3E2B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</w:tcBorders>
            <w:vAlign w:val="center"/>
          </w:tcPr>
          <w:p w14:paraId="20F6EB63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F051F" w:rsidRPr="00103285" w14:paraId="591A916E" w14:textId="77777777" w:rsidTr="0020134A">
        <w:trPr>
          <w:cantSplit/>
          <w:trHeight w:val="79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14:paraId="238366C6" w14:textId="00AE26D6" w:rsidR="005F051F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am requesting leave without pay 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for the time frame below:               </w:t>
            </w:r>
            <w:r w:rsidR="001970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F6CB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28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C33F7">
              <w:rPr>
                <w:rFonts w:ascii="Calibri" w:hAnsi="Calibri"/>
                <w:sz w:val="18"/>
                <w:szCs w:val="18"/>
              </w:rPr>
            </w:r>
            <w:r w:rsidR="004C33F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471DE181" w14:textId="138F26BC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060FEBC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</w:tcBorders>
            <w:vAlign w:val="center"/>
          </w:tcPr>
          <w:p w14:paraId="04194938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F051F" w:rsidRPr="00103285" w14:paraId="1691D10C" w14:textId="77777777" w:rsidTr="0020134A">
        <w:trPr>
          <w:cantSplit/>
          <w:trHeight w:val="22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1F0301A6" w14:textId="18FE6120" w:rsidR="005F051F" w:rsidRPr="005F051F" w:rsidRDefault="005F051F" w:rsidP="00FC7660">
            <w:pPr>
              <w:rPr>
                <w:rFonts w:ascii="Calibri" w:hAnsi="Calibri"/>
                <w:color w:val="FFFFFF" w:themeColor="background1"/>
                <w:sz w:val="18"/>
                <w:szCs w:val="18"/>
              </w:rPr>
            </w:pPr>
            <w:r w:rsidRPr="005F051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Part III: </w:t>
            </w:r>
            <w:r w:rsidR="00B5072E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Acknowledgements</w:t>
            </w:r>
          </w:p>
        </w:tc>
        <w:tc>
          <w:tcPr>
            <w:tcW w:w="37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162ED42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</w:tcBorders>
            <w:vAlign w:val="center"/>
          </w:tcPr>
          <w:p w14:paraId="5B34E068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F051F" w:rsidRPr="00103285" w14:paraId="709B0384" w14:textId="77777777" w:rsidTr="0020134A">
        <w:trPr>
          <w:cantSplit/>
          <w:trHeight w:val="228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14:paraId="1B2B76E1" w14:textId="1D463E41" w:rsidR="005F051F" w:rsidRDefault="00B5072E" w:rsidP="00FC766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My benefits will continue while in a full paid status and covered by FMLA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</w:p>
          <w:p w14:paraId="4F254142" w14:textId="2CBB708D" w:rsidR="00B5072E" w:rsidRDefault="001F2616" w:rsidP="00FC766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If u</w:t>
            </w:r>
            <w:r w:rsidR="00B5072E">
              <w:rPr>
                <w:rFonts w:ascii="Calibri" w:hAnsi="Calibri"/>
                <w:sz w:val="18"/>
                <w:szCs w:val="18"/>
              </w:rPr>
              <w:t>npaid leave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="00B5072E">
              <w:rPr>
                <w:rFonts w:ascii="Calibri" w:hAnsi="Calibri"/>
                <w:sz w:val="18"/>
                <w:szCs w:val="18"/>
              </w:rPr>
              <w:t xml:space="preserve"> I am responsible for my portion of health insurance</w:t>
            </w:r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r w:rsidR="00B5072E">
              <w:rPr>
                <w:rFonts w:ascii="Calibri" w:hAnsi="Calibri"/>
                <w:sz w:val="18"/>
                <w:szCs w:val="18"/>
              </w:rPr>
              <w:t>HR will send me information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2C9E6125" w14:textId="2DD99B41" w:rsidR="00B5072E" w:rsidRDefault="00B5072E" w:rsidP="00FC766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must complete my timesheets</w:t>
            </w:r>
            <w:r w:rsidR="001F2616">
              <w:rPr>
                <w:rFonts w:ascii="Calibri" w:hAnsi="Calibri"/>
                <w:sz w:val="18"/>
                <w:szCs w:val="18"/>
              </w:rPr>
              <w:t>;</w:t>
            </w:r>
          </w:p>
          <w:p w14:paraId="7A25DBBF" w14:textId="02312EC1" w:rsidR="00B5072E" w:rsidRDefault="00B5072E" w:rsidP="00FC766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will </w:t>
            </w:r>
            <w:r w:rsidR="0019705E">
              <w:rPr>
                <w:rFonts w:ascii="Calibri" w:hAnsi="Calibri"/>
                <w:sz w:val="18"/>
                <w:szCs w:val="18"/>
              </w:rPr>
              <w:t xml:space="preserve">notify HR </w:t>
            </w:r>
            <w:r w:rsidR="001F2616">
              <w:rPr>
                <w:rFonts w:ascii="Calibri" w:hAnsi="Calibri"/>
                <w:sz w:val="18"/>
                <w:szCs w:val="18"/>
              </w:rPr>
              <w:t>immediately</w:t>
            </w:r>
            <w:r>
              <w:rPr>
                <w:rFonts w:ascii="Calibri" w:hAnsi="Calibri"/>
                <w:sz w:val="18"/>
                <w:szCs w:val="18"/>
              </w:rPr>
              <w:t xml:space="preserve"> of any changes to my requested leave</w:t>
            </w:r>
            <w:r w:rsidR="000172C8">
              <w:rPr>
                <w:rFonts w:ascii="Calibri" w:hAnsi="Calibri"/>
                <w:sz w:val="18"/>
                <w:szCs w:val="18"/>
              </w:rPr>
              <w:t>.</w:t>
            </w:r>
          </w:p>
          <w:p w14:paraId="528C0162" w14:textId="77777777" w:rsidR="0019705E" w:rsidRDefault="0019705E" w:rsidP="00FC7660">
            <w:pPr>
              <w:rPr>
                <w:rFonts w:ascii="Calibri" w:hAnsi="Calibri"/>
                <w:sz w:val="18"/>
                <w:szCs w:val="18"/>
              </w:rPr>
            </w:pPr>
          </w:p>
          <w:p w14:paraId="4CDA1A80" w14:textId="2A77076D" w:rsidR="0019705E" w:rsidRPr="0019705E" w:rsidRDefault="0019705E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Initials:  _______</w:t>
            </w:r>
          </w:p>
        </w:tc>
        <w:tc>
          <w:tcPr>
            <w:tcW w:w="371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6378880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</w:tcBorders>
            <w:vAlign w:val="center"/>
          </w:tcPr>
          <w:p w14:paraId="7B7C74D5" w14:textId="77777777" w:rsidR="005F051F" w:rsidRPr="00DC0011" w:rsidRDefault="005F051F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74077" w:rsidRPr="00103285" w14:paraId="7E5FC25F" w14:textId="77777777" w:rsidTr="0020134A">
        <w:trPr>
          <w:cantSplit/>
          <w:trHeight w:val="24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92AE8" w14:textId="3364B32B" w:rsidR="00B74077" w:rsidRPr="00F24FCC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74077" w:rsidRPr="00103285" w14:paraId="01FF2D69" w14:textId="77777777" w:rsidTr="0020134A">
        <w:trPr>
          <w:cantSplit/>
          <w:trHeight w:val="224"/>
        </w:trPr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0AA47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t xml:space="preserve">Employee Signature:  </w:t>
            </w:r>
          </w:p>
          <w:p w14:paraId="268131B2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5C5394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t xml:space="preserve">Date:  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10328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03285">
              <w:rPr>
                <w:rFonts w:ascii="Calibri" w:hAnsi="Calibri"/>
                <w:sz w:val="18"/>
                <w:szCs w:val="18"/>
              </w:rPr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B74077" w:rsidRPr="00103285" w14:paraId="34D6F553" w14:textId="77777777" w:rsidTr="0020134A">
        <w:trPr>
          <w:cantSplit/>
          <w:trHeight w:val="259"/>
        </w:trPr>
        <w:tc>
          <w:tcPr>
            <w:tcW w:w="11245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357DC40D" w14:textId="77777777" w:rsidR="00B74077" w:rsidRPr="00103285" w:rsidRDefault="00B74077" w:rsidP="00FC766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Part IV</w:t>
            </w:r>
            <w:r w:rsidRPr="00103285">
              <w:rPr>
                <w:rFonts w:ascii="Calibri" w:hAnsi="Calibri"/>
                <w:b/>
                <w:sz w:val="18"/>
                <w:szCs w:val="18"/>
              </w:rPr>
              <w:t>:  Supervisor Information</w:t>
            </w:r>
          </w:p>
        </w:tc>
      </w:tr>
      <w:tr w:rsidR="00B74077" w:rsidRPr="00103285" w14:paraId="315BB129" w14:textId="77777777" w:rsidTr="0020134A">
        <w:trPr>
          <w:cantSplit/>
          <w:trHeight w:val="224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E5063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t xml:space="preserve">Supervisor </w:t>
            </w:r>
            <w:r>
              <w:rPr>
                <w:rFonts w:ascii="Calibri" w:hAnsi="Calibri"/>
                <w:sz w:val="18"/>
                <w:szCs w:val="18"/>
              </w:rPr>
              <w:t>Signature</w:t>
            </w:r>
            <w:r w:rsidRPr="00103285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EBAA3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Print Name: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3ABC6E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Date:</w:t>
            </w:r>
          </w:p>
        </w:tc>
      </w:tr>
      <w:tr w:rsidR="00B74077" w:rsidRPr="00103285" w14:paraId="712958B4" w14:textId="77777777" w:rsidTr="0020134A">
        <w:trPr>
          <w:cantSplit/>
          <w:trHeight w:val="135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CA2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B6B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C62B" w14:textId="77777777" w:rsidR="00B74077" w:rsidRPr="00103285" w:rsidRDefault="00B74077" w:rsidP="00FC7660">
            <w:pPr>
              <w:rPr>
                <w:rFonts w:ascii="Calibri" w:hAnsi="Calibri"/>
                <w:sz w:val="18"/>
                <w:szCs w:val="18"/>
              </w:rPr>
            </w:pPr>
            <w:r w:rsidRPr="0010328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0328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03285">
              <w:rPr>
                <w:rFonts w:ascii="Calibri" w:hAnsi="Calibri"/>
                <w:sz w:val="18"/>
                <w:szCs w:val="18"/>
              </w:rPr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mbria Math" w:cs="Cambria Math"/>
                <w:sz w:val="18"/>
                <w:szCs w:val="18"/>
              </w:rPr>
              <w:t> </w:t>
            </w:r>
            <w:r w:rsidRPr="00103285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</w:tr>
      <w:bookmarkEnd w:id="0"/>
    </w:tbl>
    <w:p w14:paraId="4393D7A2" w14:textId="0E5D55E1" w:rsidR="00B5072E" w:rsidRDefault="00B5072E" w:rsidP="00693B87"/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3386"/>
        <w:gridCol w:w="3386"/>
        <w:gridCol w:w="4018"/>
      </w:tblGrid>
      <w:tr w:rsidR="00D972DF" w14:paraId="7A0BB184" w14:textId="77777777" w:rsidTr="004F6CBE">
        <w:trPr>
          <w:trHeight w:val="1728"/>
        </w:trPr>
        <w:tc>
          <w:tcPr>
            <w:tcW w:w="10790" w:type="dxa"/>
            <w:gridSpan w:val="3"/>
            <w:vAlign w:val="bottom"/>
          </w:tcPr>
          <w:p w14:paraId="5B624E69" w14:textId="53910DB4" w:rsidR="004F6CBE" w:rsidRDefault="002C1C6C" w:rsidP="002C1C6C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715E74D0" wp14:editId="4FB430E5">
                      <wp:extent cx="304800" cy="304800"/>
                      <wp:effectExtent l="0" t="0" r="0" b="0"/>
                      <wp:docPr id="1" name="AutoShape 1" descr="SUNY Cant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AF3B6" id="AutoShape 1" o:spid="_x0000_s1026" alt="SUNY Can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+/nGtvgIA&#10;AMs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E79C2C" wp14:editId="4C43AC4A">
                  <wp:extent cx="2325481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Wordmark2 (00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450" cy="744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52D4B" w14:textId="0B1374EF" w:rsidR="004F6CBE" w:rsidRDefault="004F6CBE" w:rsidP="004F6CBE">
            <w:pPr>
              <w:tabs>
                <w:tab w:val="left" w:pos="8400"/>
              </w:tabs>
              <w:jc w:val="center"/>
            </w:pPr>
          </w:p>
          <w:p w14:paraId="4234AE33" w14:textId="67772FC9" w:rsidR="004F6CBE" w:rsidRPr="004F6CBE" w:rsidRDefault="004F6CBE" w:rsidP="004F6CBE">
            <w:pPr>
              <w:tabs>
                <w:tab w:val="left" w:pos="84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CBE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Leave Request Form</w:t>
            </w:r>
          </w:p>
        </w:tc>
      </w:tr>
      <w:tr w:rsidR="004F6CBE" w14:paraId="629C6407" w14:textId="77777777" w:rsidTr="004F6CBE">
        <w:trPr>
          <w:trHeight w:val="20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52CECD07" w14:textId="77777777" w:rsidR="004F6CBE" w:rsidRPr="00A34D4B" w:rsidRDefault="004F6CBE" w:rsidP="004F6CB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FC7660" w14:paraId="71485F6D" w14:textId="77777777" w:rsidTr="004F6CBE">
        <w:trPr>
          <w:trHeight w:val="530"/>
        </w:trPr>
        <w:tc>
          <w:tcPr>
            <w:tcW w:w="3386" w:type="dxa"/>
            <w:vAlign w:val="center"/>
          </w:tcPr>
          <w:p w14:paraId="2DA610BC" w14:textId="77777777" w:rsidR="00FC7660" w:rsidRPr="00A34D4B" w:rsidRDefault="00FC7660" w:rsidP="004F6CBE">
            <w:pPr>
              <w:jc w:val="center"/>
              <w:rPr>
                <w:b/>
                <w:bCs/>
              </w:rPr>
            </w:pPr>
            <w:r w:rsidRPr="00A34D4B">
              <w:rPr>
                <w:b/>
                <w:bCs/>
                <w:sz w:val="24"/>
                <w:szCs w:val="32"/>
              </w:rPr>
              <w:t>FMLA</w:t>
            </w:r>
          </w:p>
        </w:tc>
        <w:tc>
          <w:tcPr>
            <w:tcW w:w="3386" w:type="dxa"/>
            <w:vAlign w:val="center"/>
          </w:tcPr>
          <w:p w14:paraId="56DCD8D5" w14:textId="77777777" w:rsidR="00FC7660" w:rsidRPr="00A34D4B" w:rsidRDefault="00FC7660" w:rsidP="004F6CBE">
            <w:pPr>
              <w:jc w:val="center"/>
              <w:rPr>
                <w:b/>
                <w:bCs/>
                <w:sz w:val="24"/>
                <w:szCs w:val="32"/>
              </w:rPr>
            </w:pPr>
            <w:r w:rsidRPr="00A34D4B">
              <w:rPr>
                <w:b/>
                <w:bCs/>
                <w:sz w:val="24"/>
                <w:szCs w:val="32"/>
              </w:rPr>
              <w:t>NYS Paid Family Leave</w:t>
            </w:r>
          </w:p>
          <w:p w14:paraId="717749BA" w14:textId="77777777" w:rsidR="00FC7660" w:rsidRPr="00A34D4B" w:rsidRDefault="00FC7660" w:rsidP="004F6CBE">
            <w:pPr>
              <w:jc w:val="center"/>
              <w:rPr>
                <w:rFonts w:asciiTheme="minorHAnsi" w:hAnsiTheme="minorHAnsi" w:cstheme="minorHAnsi"/>
              </w:rPr>
            </w:pPr>
            <w:r w:rsidRPr="00A34D4B">
              <w:rPr>
                <w:rFonts w:asciiTheme="minorHAnsi" w:hAnsiTheme="minorHAnsi" w:cstheme="minorHAnsi"/>
                <w:sz w:val="22"/>
                <w:szCs w:val="28"/>
              </w:rPr>
              <w:t>Available only to unclassified employees (UUP/MC)</w:t>
            </w:r>
          </w:p>
        </w:tc>
        <w:tc>
          <w:tcPr>
            <w:tcW w:w="4018" w:type="dxa"/>
            <w:vAlign w:val="center"/>
          </w:tcPr>
          <w:p w14:paraId="0854696C" w14:textId="77777777" w:rsidR="00FC7660" w:rsidRPr="00A34D4B" w:rsidRDefault="00FC7660" w:rsidP="004F6CBE">
            <w:pPr>
              <w:jc w:val="center"/>
              <w:rPr>
                <w:b/>
                <w:bCs/>
                <w:sz w:val="24"/>
                <w:szCs w:val="32"/>
              </w:rPr>
            </w:pPr>
            <w:r w:rsidRPr="00A34D4B">
              <w:rPr>
                <w:b/>
                <w:bCs/>
                <w:sz w:val="24"/>
                <w:szCs w:val="32"/>
              </w:rPr>
              <w:t>NYS Paid Parental Leave</w:t>
            </w:r>
          </w:p>
          <w:p w14:paraId="295D09A9" w14:textId="06556118" w:rsidR="00FC7660" w:rsidRPr="00A34D4B" w:rsidRDefault="00FC7660" w:rsidP="004F6C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660" w14:paraId="348EB0C0" w14:textId="77777777" w:rsidTr="004F6CBE">
        <w:trPr>
          <w:trHeight w:val="11132"/>
        </w:trPr>
        <w:tc>
          <w:tcPr>
            <w:tcW w:w="3386" w:type="dxa"/>
          </w:tcPr>
          <w:p w14:paraId="0081B9EF" w14:textId="77777777" w:rsidR="00FC7660" w:rsidRPr="003434C4" w:rsidRDefault="00FC7660" w:rsidP="004F6CBE">
            <w:pPr>
              <w:shd w:val="clear" w:color="auto" w:fill="FFFFFF"/>
              <w:spacing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The Family and Medical Leave Act of 1993, as amended, (FMLA or Act) allows eligible employees of a covered employer to take job-protected, unpaid leave, or to substitute appropriate paid leave if the employee has earned or accrued it, for up to a total of 12 workweeks in any 12 months for:</w:t>
            </w:r>
          </w:p>
          <w:p w14:paraId="0BC6B781" w14:textId="77777777" w:rsidR="00FC7660" w:rsidRPr="003434C4" w:rsidRDefault="00FC7660" w:rsidP="004F6CB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the birth of a child </w:t>
            </w:r>
            <w:r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or placement of a child for adoption or foster care</w:t>
            </w:r>
          </w:p>
          <w:p w14:paraId="617A93BF" w14:textId="51D54D15" w:rsidR="00FC7660" w:rsidRPr="003434C4" w:rsidRDefault="004D7480" w:rsidP="004F6CB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t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o bond with a child (leave must be taken within 1 y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ea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r of the child’s birth or placement)</w:t>
            </w:r>
          </w:p>
          <w:p w14:paraId="36830175" w14:textId="7EFB1097" w:rsidR="00FC7660" w:rsidRPr="003434C4" w:rsidRDefault="00FC7660" w:rsidP="004F6CB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to care for the employee’s spouse, child, or parent who has a serious health </w:t>
            </w:r>
            <w:r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condition</w:t>
            </w:r>
          </w:p>
          <w:p w14:paraId="5ADBB96C" w14:textId="7416B73C" w:rsidR="00FC7660" w:rsidRPr="00845934" w:rsidRDefault="004D7480" w:rsidP="004F6CB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y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our </w:t>
            </w:r>
            <w:r w:rsidR="00FC7660"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serious health condition that makes 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you</w:t>
            </w:r>
            <w:r w:rsidR="00FC7660"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unable to perform the essential functions of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your</w:t>
            </w:r>
            <w:r w:rsidR="00FC7660"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job</w:t>
            </w:r>
          </w:p>
          <w:p w14:paraId="3A654EDC" w14:textId="6AC386B6" w:rsidR="00FC7660" w:rsidRPr="003434C4" w:rsidRDefault="004D7480" w:rsidP="004F6CB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f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or qualifying exigencies related to the foreign deployment of a military member who is the employee’s spouse, child, or parent</w:t>
            </w:r>
          </w:p>
          <w:p w14:paraId="5B8F139B" w14:textId="6A13DB4B" w:rsidR="00FC7660" w:rsidRPr="003434C4" w:rsidRDefault="00FC7660" w:rsidP="004F6CB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sz w:val="16"/>
                <w:szCs w:val="16"/>
              </w:rPr>
              <w:t>Steps to apply FMLA</w:t>
            </w:r>
            <w:r w:rsidR="004D7480">
              <w:rPr>
                <w:rFonts w:asciiTheme="minorHAnsi" w:eastAsia="Times New Roman" w:hAnsiTheme="minorHAnsi" w:cstheme="minorHAnsi"/>
                <w:sz w:val="16"/>
                <w:szCs w:val="16"/>
              </w:rPr>
              <w:t>:</w:t>
            </w:r>
          </w:p>
          <w:p w14:paraId="1AEFF84E" w14:textId="5E2FC3C6" w:rsidR="00FC7660" w:rsidRPr="003434C4" w:rsidRDefault="00FC7660" w:rsidP="004F6CB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Complete the Leave Request Form with as much notice as possible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;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preferably 30 days or as soon as possible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03157765" w14:textId="1FEFBD56" w:rsidR="00FC7660" w:rsidRPr="003434C4" w:rsidRDefault="00FC7660" w:rsidP="004F6CB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Submit to your supervisor for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signatures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;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they will forward it t</w:t>
            </w:r>
            <w:r w:rsidR="0020134A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o Human Resources - Payson </w:t>
            </w:r>
            <w:proofErr w:type="gramStart"/>
            <w:r w:rsidR="0020134A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201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  <w:proofErr w:type="gramEnd"/>
            <w:r w:rsidR="00057493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</w:p>
          <w:p w14:paraId="699213DD" w14:textId="591C1BD3" w:rsidR="00FC7660" w:rsidRPr="003434C4" w:rsidRDefault="00FC7660" w:rsidP="004F6CB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Take appropriate WH380 document to health care provider for completion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and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have them return to HR</w:t>
            </w:r>
            <w:r w:rsidR="00057493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;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fax (</w:t>
            </w:r>
            <w:r w:rsidR="00057493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315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)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  <w:r w:rsidR="00057493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386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-</w:t>
            </w:r>
            <w:r w:rsidR="00057493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7064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2410EBA4" w14:textId="109CEE05" w:rsidR="00FC7660" w:rsidRPr="003434C4" w:rsidRDefault="00FC7660" w:rsidP="004F6CB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Read all documents received from HR and act if needed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382CC1B4" w14:textId="6F63FB59" w:rsidR="00FC7660" w:rsidRPr="003434C4" w:rsidRDefault="00FC7660" w:rsidP="004F6CB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Complete timesheets using the FMLA adjustment reason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280FE90A" w14:textId="17455D09" w:rsidR="00FC7660" w:rsidRPr="003434C4" w:rsidRDefault="00FC7660" w:rsidP="004F6CB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Complete Return to Work documents if on a continuous leave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;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submit to HR 48 hours prior to expected return date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 **</w:t>
            </w:r>
          </w:p>
          <w:p w14:paraId="3D786BA5" w14:textId="77777777" w:rsidR="00D972DF" w:rsidRDefault="00D972DF" w:rsidP="004F6CBE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</w:p>
          <w:p w14:paraId="0CA6C364" w14:textId="77777777" w:rsidR="00D972DF" w:rsidRDefault="00D972DF" w:rsidP="004F6CBE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</w:p>
          <w:p w14:paraId="1A2DF14A" w14:textId="66A02A39" w:rsidR="00FC7660" w:rsidRDefault="00FC7660" w:rsidP="004F6CBE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**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You can't return to work until you have clearance from Human Resources, if you return to work without clearance from HR you will be sent home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</w:tc>
        <w:tc>
          <w:tcPr>
            <w:tcW w:w="3386" w:type="dxa"/>
          </w:tcPr>
          <w:p w14:paraId="6F8E6871" w14:textId="76E6B338" w:rsidR="00FC7660" w:rsidRDefault="00FC7660" w:rsidP="004F6CBE">
            <w:pPr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9370FB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 xml:space="preserve">NYS Paid Family Leave (PFL) </w:t>
            </w:r>
            <w:r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i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 xml:space="preserve">s paid leave at </w:t>
            </w:r>
            <w:r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67%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 xml:space="preserve"> of your weekly average salary without charge to your accruals 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 xml:space="preserve">and 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capped at the State Average Weekly Wage.</w:t>
            </w:r>
          </w:p>
          <w:p w14:paraId="4549989C" w14:textId="77777777" w:rsidR="00FC7660" w:rsidRDefault="00FC7660" w:rsidP="004F6CBE">
            <w:pPr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</w:pPr>
          </w:p>
          <w:p w14:paraId="33705F55" w14:textId="16AF6FF0" w:rsidR="00FC7660" w:rsidRDefault="00FC7660" w:rsidP="004F6CBE">
            <w:pPr>
              <w:rPr>
                <w:rFonts w:ascii="Open Sans" w:hAnsi="Open Sans" w:cs="Open Sans"/>
                <w:color w:val="212529"/>
                <w:shd w:val="clear" w:color="auto" w:fill="FFFFFF"/>
              </w:rPr>
            </w:pP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The employee’s average weekly wage is established based on the average of the employee’s last eight 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(8) 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weeks of pay received during the employee’s regular professional obligation prior to starting Paid Family Leave. The amount will be determined by dividing either the last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 eight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 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(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8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)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 weeks of wages that the employee was working immediately preceding the first day of PFL, or the closest 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eight (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8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)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 weeks of wages prior to start of the PFL leave,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 xml:space="preserve"> </w:t>
            </w:r>
            <w:r w:rsidRPr="009370FB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whichever results in the higher amoun</w:t>
            </w:r>
            <w:r w:rsidR="004D7480">
              <w:rPr>
                <w:rFonts w:asciiTheme="minorHAnsi" w:hAnsiTheme="minorHAnsi" w:cstheme="minorHAnsi"/>
                <w:color w:val="212529"/>
                <w:sz w:val="16"/>
                <w:szCs w:val="20"/>
                <w:shd w:val="clear" w:color="auto" w:fill="FFFFFF"/>
              </w:rPr>
              <w:t>t.</w:t>
            </w:r>
          </w:p>
          <w:p w14:paraId="7905FE5E" w14:textId="77777777" w:rsidR="00FC7660" w:rsidRDefault="00FC7660" w:rsidP="004F6CBE">
            <w:pPr>
              <w:rPr>
                <w:rFonts w:ascii="Open Sans" w:hAnsi="Open Sans" w:cs="Open Sans"/>
                <w:color w:val="212529"/>
                <w:shd w:val="clear" w:color="auto" w:fill="FFFFFF"/>
              </w:rPr>
            </w:pPr>
          </w:p>
          <w:p w14:paraId="75FC48B7" w14:textId="77777777" w:rsidR="00FC7660" w:rsidRDefault="00FC7660" w:rsidP="004F6CB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9370FB">
              <w:rPr>
                <w:rFonts w:asciiTheme="minorHAnsi" w:hAnsiTheme="minorHAnsi" w:cstheme="minorHAnsi"/>
                <w:sz w:val="16"/>
                <w:szCs w:val="20"/>
              </w:rPr>
              <w:t>PFL can be taken for:</w:t>
            </w:r>
          </w:p>
          <w:p w14:paraId="6A7E9C53" w14:textId="77777777" w:rsidR="00FC7660" w:rsidRPr="003434C4" w:rsidRDefault="00FC7660" w:rsidP="004F6C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the birth of a child </w:t>
            </w:r>
            <w:r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or placement of a child for adoption or foster care</w:t>
            </w:r>
          </w:p>
          <w:p w14:paraId="16400222" w14:textId="63055F5A" w:rsidR="00FC7660" w:rsidRDefault="004D7480" w:rsidP="004F6C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t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o bond with a child (leave must be taken within 1 y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ea</w:t>
            </w:r>
            <w:r w:rsidR="00FC7660" w:rsidRPr="0084593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r of the child’s birth or placement</w:t>
            </w:r>
            <w:r w:rsidR="008C12A8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)</w:t>
            </w:r>
          </w:p>
          <w:p w14:paraId="309E8DFF" w14:textId="0BBF6AC7" w:rsidR="00FC7660" w:rsidRDefault="00FC7660" w:rsidP="004F6C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3434C4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to care for the employee’s spouse, child, or parent who has a serious health </w:t>
            </w:r>
            <w:r w:rsidRPr="009370FB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condition</w:t>
            </w:r>
          </w:p>
          <w:p w14:paraId="4DBA3997" w14:textId="497017E1" w:rsidR="00FC7660" w:rsidRDefault="00FC7660" w:rsidP="004F6CBE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Steps to apply for PFL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:</w:t>
            </w:r>
          </w:p>
          <w:p w14:paraId="7C403A68" w14:textId="33E5A60B" w:rsidR="00FC7660" w:rsidRDefault="00FC7660" w:rsidP="004F6CB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 w:rsidRPr="009370FB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Complete the Leave Request Form with as much notice as possible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;</w:t>
            </w:r>
            <w:r w:rsidRPr="009370FB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preferably 30 days or as soon as possible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470D9ED8" w14:textId="4B3F5DEA" w:rsidR="00FC7660" w:rsidRDefault="00FC7660" w:rsidP="004F6CB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Submit to your supervisor for signatures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;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they will forward it t</w:t>
            </w:r>
            <w:r w:rsidR="0020134A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o Human Resources - Payson 201</w:t>
            </w:r>
            <w:hyperlink r:id="rId8" w:history="1"/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  <w:r w:rsidR="0020134A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</w:p>
          <w:p w14:paraId="70939012" w14:textId="5AA179ED" w:rsidR="00FC7660" w:rsidRDefault="00FC7660" w:rsidP="004F6CB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Complete the appropriate PFL packet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; 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found on the 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HR website 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Leaves page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680AE6F1" w14:textId="6A5C1EC8" w:rsidR="00FC7660" w:rsidRDefault="00FC7660" w:rsidP="004F6CB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Submit completed packet to HR, who will complete their part and return to you to mail to The Standard Insurance Co.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**</w:t>
            </w:r>
          </w:p>
          <w:p w14:paraId="054A94AE" w14:textId="6B15CA1A" w:rsidR="00FC7660" w:rsidRDefault="00FC7660" w:rsidP="004F6CB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Read all documents received from HR and act if needed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1936849F" w14:textId="1272C1E0" w:rsidR="00FC7660" w:rsidRDefault="00FC7660" w:rsidP="004F6CB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Complete timesheets using the Paid Family Leave non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chargeable category as well as the FMLA adjustment reason i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f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applicable</w:t>
            </w:r>
            <w:r w:rsidR="001F2616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</w:p>
          <w:p w14:paraId="6B13DFEA" w14:textId="01597D79" w:rsidR="00FC7660" w:rsidRPr="009370FB" w:rsidRDefault="00FC7660" w:rsidP="004F6CBE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3B7B57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**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  <w:r w:rsidRPr="003B7B57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Applications for leave must be 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submitted to The Standard Insurance Co. 30 days prior to the leave start date or as soon </w:t>
            </w:r>
            <w:r w:rsidR="002C1C6C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as 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applicable</w:t>
            </w:r>
            <w:r w:rsidR="004D7480"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>.</w:t>
            </w:r>
            <w:r>
              <w:rPr>
                <w:rFonts w:asciiTheme="minorHAnsi" w:eastAsia="Times New Roman" w:hAnsiTheme="minorHAnsi" w:cstheme="minorHAnsi"/>
                <w:color w:val="212529"/>
                <w:sz w:val="16"/>
                <w:szCs w:val="16"/>
              </w:rPr>
              <w:t xml:space="preserve"> </w:t>
            </w:r>
          </w:p>
        </w:tc>
        <w:tc>
          <w:tcPr>
            <w:tcW w:w="4018" w:type="dxa"/>
          </w:tcPr>
          <w:p w14:paraId="7482109C" w14:textId="3E554C80" w:rsidR="00FC7660" w:rsidRDefault="00FC7660" w:rsidP="004F6CB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3B7B57">
              <w:rPr>
                <w:rFonts w:asciiTheme="minorHAnsi" w:hAnsiTheme="minorHAnsi" w:cstheme="minorHAnsi"/>
                <w:sz w:val="16"/>
                <w:szCs w:val="20"/>
              </w:rPr>
              <w:t>NYS Paid Parental Leave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(PPL)</w:t>
            </w:r>
            <w:r w:rsidRPr="003B7B57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will provide 12 weeks of paid parental leave for unrepresented executive branch employees to bond with a newly born, adopted, or fostered child.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 xml:space="preserve"> Note:</w:t>
            </w:r>
          </w:p>
          <w:p w14:paraId="3CC43392" w14:textId="77777777" w:rsidR="00FC7660" w:rsidRDefault="00FC7660" w:rsidP="004F6CBE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DFB4E77" w14:textId="4AA42F97" w:rsidR="00FC7660" w:rsidRDefault="00FC7660" w:rsidP="004F6CB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PPL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 xml:space="preserve"> is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available for use once every 12-month period</w:t>
            </w:r>
          </w:p>
          <w:p w14:paraId="3CFE10AF" w14:textId="6E129788" w:rsidR="00FC7660" w:rsidRDefault="00057493" w:rsidP="004F6CB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r w:rsidR="00FC7660">
              <w:rPr>
                <w:rFonts w:asciiTheme="minorHAnsi" w:hAnsiTheme="minorHAnsi" w:cstheme="minorHAnsi"/>
                <w:sz w:val="16"/>
                <w:szCs w:val="20"/>
              </w:rPr>
              <w:t xml:space="preserve"> qualifying event begins the 12-month period</w:t>
            </w:r>
          </w:p>
          <w:p w14:paraId="79D2E12A" w14:textId="1670A922" w:rsidR="00FC7660" w:rsidRDefault="001F2616" w:rsidP="004F6CB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</w:t>
            </w:r>
            <w:r w:rsidR="00FC7660">
              <w:rPr>
                <w:rFonts w:asciiTheme="minorHAnsi" w:hAnsiTheme="minorHAnsi" w:cstheme="minorHAnsi"/>
                <w:sz w:val="16"/>
                <w:szCs w:val="20"/>
              </w:rPr>
              <w:t>eave may begin on date of birth, day of adoption or foster care placement</w:t>
            </w:r>
            <w:r w:rsidR="000172C8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="00FC7660">
              <w:rPr>
                <w:rFonts w:asciiTheme="minorHAnsi" w:hAnsiTheme="minorHAnsi" w:cstheme="minorHAnsi"/>
                <w:sz w:val="16"/>
                <w:szCs w:val="20"/>
              </w:rPr>
              <w:t xml:space="preserve"> or anytime thereafter within seven (7) months</w:t>
            </w:r>
          </w:p>
          <w:p w14:paraId="2A14EF10" w14:textId="77777777" w:rsidR="00FC7660" w:rsidRDefault="00FC7660" w:rsidP="004F6CBE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0023F462" w14:textId="718628C2" w:rsidR="00FC7660" w:rsidRDefault="00FC7660" w:rsidP="004F6CB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Steps to apply for Paid Parental Leave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:</w:t>
            </w:r>
          </w:p>
          <w:p w14:paraId="7E631695" w14:textId="77777777" w:rsidR="00FC7660" w:rsidRDefault="00FC7660" w:rsidP="004F6CBE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3A66612B" w14:textId="3C1BAC6D" w:rsidR="00FC7660" w:rsidRDefault="00FC7660" w:rsidP="004F6CB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Complete the Leave Request Form with as much notice as possible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preferably 30 days or as soon as possible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  <w:p w14:paraId="04AA8D69" w14:textId="159E7D5E" w:rsidR="00FC7660" w:rsidRDefault="00FC7660" w:rsidP="004F6CB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Submit to your supervisor for signatures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they will forward it t</w:t>
            </w:r>
            <w:r w:rsidR="0020134A">
              <w:rPr>
                <w:rFonts w:asciiTheme="minorHAnsi" w:hAnsiTheme="minorHAnsi" w:cstheme="minorHAnsi"/>
                <w:sz w:val="16"/>
                <w:szCs w:val="20"/>
              </w:rPr>
              <w:t>o Human Resources - Payson 201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.</w:t>
            </w:r>
            <w:r w:rsidR="0020134A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  <w:p w14:paraId="1DFFA002" w14:textId="749EA3EE" w:rsidR="00FC7660" w:rsidRDefault="00FC7660" w:rsidP="004F6CB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Provide proof of birth, adoption, or foster placemen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t (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i.e. birth certificate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).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  <w:p w14:paraId="72AA1C4E" w14:textId="0503E736" w:rsidR="00FC7660" w:rsidRDefault="00FC7660" w:rsidP="004F6CB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Read all documents received from HR and act if needed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  <w:p w14:paraId="608A1D50" w14:textId="4DC647BE" w:rsidR="00FC7660" w:rsidRDefault="00FC7660" w:rsidP="004F6CB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D972DF">
              <w:rPr>
                <w:rFonts w:asciiTheme="minorHAnsi" w:hAnsiTheme="minorHAnsi" w:cstheme="minorHAnsi"/>
                <w:sz w:val="16"/>
                <w:szCs w:val="20"/>
              </w:rPr>
              <w:t xml:space="preserve">Complete timesheets using the Paid </w:t>
            </w:r>
            <w:r w:rsidR="009F58F2">
              <w:rPr>
                <w:rFonts w:asciiTheme="minorHAnsi" w:hAnsiTheme="minorHAnsi" w:cstheme="minorHAnsi"/>
                <w:sz w:val="16"/>
                <w:szCs w:val="20"/>
              </w:rPr>
              <w:t>Parent</w:t>
            </w:r>
            <w:r w:rsidRPr="00D972DF">
              <w:rPr>
                <w:rFonts w:asciiTheme="minorHAnsi" w:hAnsiTheme="minorHAnsi" w:cstheme="minorHAnsi"/>
                <w:sz w:val="16"/>
                <w:szCs w:val="20"/>
              </w:rPr>
              <w:t xml:space="preserve"> Leave non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-</w:t>
            </w:r>
            <w:r w:rsidRPr="00D972DF">
              <w:rPr>
                <w:rFonts w:asciiTheme="minorHAnsi" w:hAnsiTheme="minorHAnsi" w:cstheme="minorHAnsi"/>
                <w:sz w:val="16"/>
                <w:szCs w:val="20"/>
              </w:rPr>
              <w:t>chargeable category</w:t>
            </w:r>
            <w:r w:rsidR="001F2616"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  <w:p w14:paraId="0B48AD3F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13596BE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94CF306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34C84C32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8BBC03E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9C925D9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167648F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B18A44C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4DEDB9E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347713E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0D696D9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4A4919A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65455F3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E5ACBDB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AA6F307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09E9719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0392E1B8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0F68FFA8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5856784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F6E9789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393044DE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76E0E0F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13D6744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6F21383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F557DE0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BE834E0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F35E8EE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96F03BA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469BC83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BBE8C0D" w14:textId="77777777" w:rsidR="00BA2245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C09F1D1" w14:textId="018DAB1A" w:rsidR="00BA2245" w:rsidRPr="00A34D4B" w:rsidRDefault="00BA2245" w:rsidP="00BA2245">
            <w:pPr>
              <w:pStyle w:val="ListParagraph"/>
              <w:ind w:left="66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Revised </w:t>
            </w:r>
            <w:r w:rsidR="002C1C6C">
              <w:rPr>
                <w:rFonts w:asciiTheme="minorHAnsi" w:hAnsiTheme="minorHAnsi" w:cstheme="minorHAnsi"/>
                <w:sz w:val="16"/>
                <w:szCs w:val="20"/>
              </w:rPr>
              <w:t>9/4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/23</w:t>
            </w:r>
          </w:p>
        </w:tc>
      </w:tr>
    </w:tbl>
    <w:p w14:paraId="128B7DC2" w14:textId="1810826B" w:rsidR="00B5072E" w:rsidRDefault="00B5072E" w:rsidP="002C1C6C">
      <w:pPr>
        <w:spacing w:after="160" w:line="259" w:lineRule="auto"/>
      </w:pPr>
    </w:p>
    <w:sectPr w:rsidR="00B5072E" w:rsidSect="0020134A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C1D7" w14:textId="77777777" w:rsidR="006C0C27" w:rsidRDefault="006C0C27" w:rsidP="006C0C27">
      <w:r>
        <w:separator/>
      </w:r>
    </w:p>
  </w:endnote>
  <w:endnote w:type="continuationSeparator" w:id="0">
    <w:p w14:paraId="669DE7B5" w14:textId="77777777" w:rsidR="006C0C27" w:rsidRDefault="006C0C27" w:rsidP="006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3E30" w14:textId="77777777" w:rsidR="006C0C27" w:rsidRDefault="006C0C27" w:rsidP="006C0C27">
      <w:r>
        <w:separator/>
      </w:r>
    </w:p>
  </w:footnote>
  <w:footnote w:type="continuationSeparator" w:id="0">
    <w:p w14:paraId="7AE0A647" w14:textId="77777777" w:rsidR="006C0C27" w:rsidRDefault="006C0C27" w:rsidP="006C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C37"/>
    <w:multiLevelType w:val="multilevel"/>
    <w:tmpl w:val="28C8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2ADC"/>
    <w:multiLevelType w:val="hybridMultilevel"/>
    <w:tmpl w:val="DB7A7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23FEE"/>
    <w:multiLevelType w:val="multilevel"/>
    <w:tmpl w:val="28C8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62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57902"/>
    <w:multiLevelType w:val="multilevel"/>
    <w:tmpl w:val="4DD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A06C2"/>
    <w:multiLevelType w:val="multilevel"/>
    <w:tmpl w:val="E99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47807"/>
    <w:multiLevelType w:val="hybridMultilevel"/>
    <w:tmpl w:val="FCF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474EF"/>
    <w:multiLevelType w:val="multilevel"/>
    <w:tmpl w:val="28C8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70A54"/>
    <w:multiLevelType w:val="hybridMultilevel"/>
    <w:tmpl w:val="07C2DC4E"/>
    <w:lvl w:ilvl="0" w:tplc="40B6DB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A614C56"/>
    <w:multiLevelType w:val="multilevel"/>
    <w:tmpl w:val="7F2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F2D32"/>
    <w:multiLevelType w:val="hybridMultilevel"/>
    <w:tmpl w:val="08A8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15F21"/>
    <w:multiLevelType w:val="multilevel"/>
    <w:tmpl w:val="7F2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24070"/>
    <w:multiLevelType w:val="hybridMultilevel"/>
    <w:tmpl w:val="9626D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AE5150"/>
    <w:multiLevelType w:val="hybridMultilevel"/>
    <w:tmpl w:val="4C12A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703EBD"/>
    <w:multiLevelType w:val="hybridMultilevel"/>
    <w:tmpl w:val="58AC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8719F"/>
    <w:multiLevelType w:val="hybridMultilevel"/>
    <w:tmpl w:val="58F06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291"/>
    <w:multiLevelType w:val="hybridMultilevel"/>
    <w:tmpl w:val="2D3E1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87"/>
    <w:rsid w:val="000172C8"/>
    <w:rsid w:val="00057493"/>
    <w:rsid w:val="000A405B"/>
    <w:rsid w:val="0019705E"/>
    <w:rsid w:val="001F2616"/>
    <w:rsid w:val="0020134A"/>
    <w:rsid w:val="002958D6"/>
    <w:rsid w:val="002C01DF"/>
    <w:rsid w:val="002C1C6C"/>
    <w:rsid w:val="003434C4"/>
    <w:rsid w:val="003B7B57"/>
    <w:rsid w:val="004C33F7"/>
    <w:rsid w:val="004D7480"/>
    <w:rsid w:val="004F6CBE"/>
    <w:rsid w:val="005204F0"/>
    <w:rsid w:val="005F051F"/>
    <w:rsid w:val="00677CAD"/>
    <w:rsid w:val="00693B87"/>
    <w:rsid w:val="006C0C27"/>
    <w:rsid w:val="00725A22"/>
    <w:rsid w:val="00761312"/>
    <w:rsid w:val="00845934"/>
    <w:rsid w:val="008A4822"/>
    <w:rsid w:val="008C12A8"/>
    <w:rsid w:val="009370FB"/>
    <w:rsid w:val="009D7B67"/>
    <w:rsid w:val="009E18EC"/>
    <w:rsid w:val="009F58F2"/>
    <w:rsid w:val="00A34D4B"/>
    <w:rsid w:val="00AB355A"/>
    <w:rsid w:val="00AE153A"/>
    <w:rsid w:val="00B5072E"/>
    <w:rsid w:val="00B74077"/>
    <w:rsid w:val="00BA2245"/>
    <w:rsid w:val="00BD122A"/>
    <w:rsid w:val="00D2457B"/>
    <w:rsid w:val="00D972DF"/>
    <w:rsid w:val="00DC2B45"/>
    <w:rsid w:val="00F721AD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B87E"/>
  <w15:chartTrackingRefBased/>
  <w15:docId w15:val="{095BDB31-798E-4388-8D73-37C4059A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B87"/>
    <w:pPr>
      <w:spacing w:after="0" w:line="240" w:lineRule="auto"/>
    </w:pPr>
    <w:rPr>
      <w:rFonts w:ascii="Century Gothic" w:eastAsia="Calibri" w:hAnsi="Century Gothic" w:cs="Times New Roman"/>
      <w:sz w:val="20"/>
      <w:szCs w:val="24"/>
    </w:rPr>
  </w:style>
  <w:style w:type="paragraph" w:styleId="Heading3">
    <w:name w:val="heading 3"/>
    <w:basedOn w:val="Normal"/>
    <w:link w:val="Heading3Char"/>
    <w:uiPriority w:val="9"/>
    <w:qFormat/>
    <w:rsid w:val="003434C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C27"/>
    <w:rPr>
      <w:rFonts w:ascii="Century Gothic" w:eastAsia="Calibri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C0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27"/>
    <w:rPr>
      <w:rFonts w:ascii="Century Gothic" w:eastAsia="Calibri" w:hAnsi="Century Gothic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507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434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34C4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3434C4"/>
    <w:rPr>
      <w:b/>
      <w:bCs/>
    </w:rPr>
  </w:style>
  <w:style w:type="character" w:styleId="Hyperlink">
    <w:name w:val="Hyperlink"/>
    <w:basedOn w:val="DefaultParagraphFont"/>
    <w:uiPriority w:val="99"/>
    <w:unhideWhenUsed/>
    <w:rsid w:val="003434C4"/>
    <w:rPr>
      <w:color w:val="0000FF"/>
      <w:u w:val="single"/>
    </w:rPr>
  </w:style>
  <w:style w:type="table" w:styleId="TableGrid">
    <w:name w:val="Table Grid"/>
    <w:basedOn w:val="TableNormal"/>
    <w:uiPriority w:val="39"/>
    <w:rsid w:val="0084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anto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Truax</dc:creator>
  <cp:keywords/>
  <dc:description/>
  <cp:lastModifiedBy>Flanagan, Tina</cp:lastModifiedBy>
  <cp:revision>6</cp:revision>
  <cp:lastPrinted>2023-04-20T20:39:00Z</cp:lastPrinted>
  <dcterms:created xsi:type="dcterms:W3CDTF">2023-09-04T17:46:00Z</dcterms:created>
  <dcterms:modified xsi:type="dcterms:W3CDTF">2023-09-11T17:17:00Z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43a5059b7c9ef2da230275d7e9895fa89273405ad92c2b1cefd777ccde52e303</vt:lpwstr>
  </property>
</Properties>
</file>